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2DC3" w:rsidRPr="008E33BA" w:rsidRDefault="00D22DC3" w:rsidP="00AC233B">
      <w:pPr>
        <w:autoSpaceDE w:val="0"/>
        <w:autoSpaceDN w:val="0"/>
        <w:adjustRightInd w:val="0"/>
        <w:spacing w:line="240" w:lineRule="auto"/>
        <w:rPr>
          <w:rFonts w:ascii="Apercu Pro" w:hAnsi="Apercu Pro" w:cs="ApercuPro-Bold"/>
          <w:b/>
          <w:bCs/>
        </w:rPr>
      </w:pPr>
      <w:r w:rsidRPr="008E33BA">
        <w:rPr>
          <w:rFonts w:ascii="Apercu Pro" w:hAnsi="Apercu Pro" w:cs="ApercuPro-Bold"/>
          <w:b/>
          <w:bCs/>
        </w:rPr>
        <w:t>PLUSpunkte</w:t>
      </w:r>
    </w:p>
    <w:p w:rsidR="004668E8" w:rsidRPr="00E22BFA" w:rsidRDefault="00D22DC3" w:rsidP="00AC233B">
      <w:pPr>
        <w:autoSpaceDE w:val="0"/>
        <w:autoSpaceDN w:val="0"/>
        <w:adjustRightInd w:val="0"/>
        <w:spacing w:line="240" w:lineRule="auto"/>
        <w:rPr>
          <w:rFonts w:ascii="Apercu Pro" w:hAnsi="Apercu Pro" w:cs="FortescuePro-Bold"/>
          <w:b/>
          <w:bCs/>
          <w:sz w:val="22"/>
        </w:rPr>
      </w:pPr>
      <w:r w:rsidRPr="00E22BFA">
        <w:rPr>
          <w:rFonts w:ascii="Apercu Pro" w:hAnsi="Apercu Pro" w:cs="ApercuPro-Bold"/>
          <w:b/>
          <w:bCs/>
          <w:sz w:val="22"/>
        </w:rPr>
        <w:t>400 Jahre Universität Salzburg</w:t>
      </w:r>
    </w:p>
    <w:p w:rsidR="002D36AB" w:rsidRPr="00E22BFA" w:rsidRDefault="002D36AB" w:rsidP="00AC233B">
      <w:pPr>
        <w:autoSpaceDE w:val="0"/>
        <w:autoSpaceDN w:val="0"/>
        <w:adjustRightInd w:val="0"/>
        <w:spacing w:line="240" w:lineRule="auto"/>
        <w:rPr>
          <w:rFonts w:ascii="Apercu Pro" w:hAnsi="Apercu Pro" w:cs="FortescuePro-Bold"/>
          <w:b/>
          <w:bCs/>
          <w:sz w:val="22"/>
        </w:rPr>
      </w:pPr>
    </w:p>
    <w:p w:rsidR="00687325" w:rsidRPr="00E22BFA" w:rsidRDefault="002D36AB" w:rsidP="00AC233B">
      <w:pPr>
        <w:spacing w:line="240" w:lineRule="auto"/>
        <w:rPr>
          <w:rFonts w:ascii="Apercu Pro" w:hAnsi="Apercu Pro" w:cs="FortescuePro-Bold"/>
          <w:b/>
          <w:bCs/>
          <w:sz w:val="22"/>
        </w:rPr>
      </w:pPr>
      <w:r w:rsidRPr="00E22BFA">
        <w:rPr>
          <w:rFonts w:ascii="Apercu Pro" w:hAnsi="Apercu Pro"/>
          <w:b/>
          <w:sz w:val="22"/>
        </w:rPr>
        <w:t xml:space="preserve">27. Jänner –31. Oktober </w:t>
      </w:r>
      <w:r w:rsidR="00687325" w:rsidRPr="00E22BFA">
        <w:rPr>
          <w:rFonts w:ascii="Apercu Pro" w:hAnsi="Apercu Pro"/>
          <w:b/>
          <w:sz w:val="22"/>
        </w:rPr>
        <w:t>2022</w:t>
      </w:r>
    </w:p>
    <w:p w:rsidR="004668E8" w:rsidRPr="00687325" w:rsidRDefault="00D22DC3" w:rsidP="00AC233B">
      <w:pPr>
        <w:spacing w:line="240" w:lineRule="auto"/>
        <w:rPr>
          <w:rFonts w:ascii="Apercu Pro" w:hAnsi="Apercu Pro" w:cs="Arial"/>
          <w:b/>
        </w:rPr>
      </w:pPr>
      <w:r w:rsidRPr="00E22BFA">
        <w:rPr>
          <w:rFonts w:ascii="Apercu Pro" w:hAnsi="Apercu Pro" w:cs="FortescuePro-Bold"/>
          <w:b/>
          <w:bCs/>
          <w:sz w:val="22"/>
        </w:rPr>
        <w:t xml:space="preserve">Nordoratorium des Doms </w:t>
      </w:r>
      <w:r w:rsidRPr="00E22BFA">
        <w:rPr>
          <w:rFonts w:ascii="Apercu Pro" w:hAnsi="Apercu Pro" w:cs="FortescuePro-Bold"/>
          <w:b/>
          <w:bCs/>
          <w:sz w:val="22"/>
        </w:rPr>
        <w:br/>
      </w:r>
    </w:p>
    <w:p w:rsidR="00687325" w:rsidRPr="00687325" w:rsidRDefault="00687325" w:rsidP="00AC233B">
      <w:pPr>
        <w:spacing w:line="240" w:lineRule="auto"/>
        <w:rPr>
          <w:rFonts w:ascii="Apercu Pro" w:hAnsi="Apercu Pro" w:cs="Arial"/>
          <w:szCs w:val="24"/>
        </w:rPr>
      </w:pPr>
    </w:p>
    <w:p w:rsidR="008E33BA" w:rsidRPr="008E33BA" w:rsidRDefault="008E33BA" w:rsidP="008E33BA">
      <w:pPr>
        <w:autoSpaceDE w:val="0"/>
        <w:autoSpaceDN w:val="0"/>
        <w:adjustRightInd w:val="0"/>
        <w:spacing w:line="240" w:lineRule="auto"/>
        <w:rPr>
          <w:rFonts w:ascii="Apercu Pro" w:hAnsi="Apercu Pro" w:cs="ApercuPro"/>
          <w:sz w:val="22"/>
        </w:rPr>
      </w:pPr>
      <w:r w:rsidRPr="008E33BA">
        <w:rPr>
          <w:rFonts w:ascii="Apercu Pro" w:hAnsi="Apercu Pro" w:cs="ApercuPro"/>
          <w:sz w:val="22"/>
        </w:rPr>
        <w:t xml:space="preserve">P. </w:t>
      </w:r>
      <w:proofErr w:type="spellStart"/>
      <w:r w:rsidRPr="008E33BA">
        <w:rPr>
          <w:rFonts w:ascii="Apercu Pro" w:hAnsi="Apercu Pro" w:cs="ApercuPro"/>
          <w:sz w:val="22"/>
        </w:rPr>
        <w:t>Aegyd</w:t>
      </w:r>
      <w:proofErr w:type="spellEnd"/>
      <w:r w:rsidRPr="008E33BA">
        <w:rPr>
          <w:rFonts w:ascii="Apercu Pro" w:hAnsi="Apercu Pro" w:cs="ApercuPro"/>
          <w:sz w:val="22"/>
        </w:rPr>
        <w:t xml:space="preserve"> </w:t>
      </w:r>
      <w:proofErr w:type="spellStart"/>
      <w:r w:rsidRPr="008E33BA">
        <w:rPr>
          <w:rFonts w:ascii="Apercu Pro" w:hAnsi="Apercu Pro" w:cs="ApercuPro"/>
          <w:sz w:val="22"/>
        </w:rPr>
        <w:t>Everard</w:t>
      </w:r>
      <w:proofErr w:type="spellEnd"/>
      <w:r w:rsidRPr="008E33BA">
        <w:rPr>
          <w:rFonts w:ascii="Apercu Pro" w:hAnsi="Apercu Pro" w:cs="ApercuPro"/>
          <w:sz w:val="22"/>
        </w:rPr>
        <w:t xml:space="preserve"> von Raitenau (1605–1675), Sohn des Fürsterzbischofs Wolf Dietrich von Raitenau und der Salome Alt, </w:t>
      </w:r>
      <w:proofErr w:type="spellStart"/>
      <w:r w:rsidRPr="008E33BA">
        <w:rPr>
          <w:rFonts w:ascii="Apercu Pro" w:hAnsi="Apercu Pro" w:cs="ApercuPro"/>
          <w:sz w:val="22"/>
        </w:rPr>
        <w:t>Raptologia</w:t>
      </w:r>
      <w:proofErr w:type="spellEnd"/>
      <w:r w:rsidRPr="008E33BA">
        <w:rPr>
          <w:rFonts w:ascii="Apercu Pro" w:hAnsi="Apercu Pro" w:cs="ApercuPro"/>
          <w:sz w:val="22"/>
        </w:rPr>
        <w:t xml:space="preserve"> </w:t>
      </w:r>
      <w:proofErr w:type="spellStart"/>
      <w:r w:rsidRPr="008E33BA">
        <w:rPr>
          <w:rFonts w:ascii="Apercu Pro" w:hAnsi="Apercu Pro" w:cs="ApercuPro"/>
          <w:sz w:val="22"/>
        </w:rPr>
        <w:t>Neperiana</w:t>
      </w:r>
      <w:proofErr w:type="spellEnd"/>
      <w:r w:rsidRPr="008E33BA">
        <w:rPr>
          <w:rFonts w:ascii="Apercu Pro" w:hAnsi="Apercu Pro" w:cs="ApercuPro"/>
          <w:sz w:val="22"/>
        </w:rPr>
        <w:t xml:space="preserve">, frühe Form eines „Taschenrechners“ in Form von Rechenstäbchen zum Multiplizieren und Dividieren nach dem schottischen Mathematiker John Napier, 1670; Sternwarte </w:t>
      </w:r>
      <w:proofErr w:type="spellStart"/>
      <w:r w:rsidRPr="008E33BA">
        <w:rPr>
          <w:rFonts w:ascii="Apercu Pro" w:hAnsi="Apercu Pro" w:cs="ApercuPro"/>
          <w:sz w:val="22"/>
        </w:rPr>
        <w:t>Kremsmünster</w:t>
      </w:r>
      <w:proofErr w:type="spellEnd"/>
    </w:p>
    <w:p w:rsidR="008E33BA" w:rsidRDefault="008E33BA" w:rsidP="008E33BA">
      <w:pPr>
        <w:autoSpaceDE w:val="0"/>
        <w:autoSpaceDN w:val="0"/>
        <w:adjustRightInd w:val="0"/>
        <w:spacing w:line="240" w:lineRule="auto"/>
        <w:rPr>
          <w:rFonts w:ascii="Apercu Pro" w:hAnsi="Apercu Pro" w:cs="ApercuPro"/>
          <w:sz w:val="22"/>
        </w:rPr>
      </w:pPr>
    </w:p>
    <w:p w:rsidR="008E33BA" w:rsidRPr="008E33BA" w:rsidRDefault="008E33BA" w:rsidP="008E33BA">
      <w:pPr>
        <w:autoSpaceDE w:val="0"/>
        <w:autoSpaceDN w:val="0"/>
        <w:adjustRightInd w:val="0"/>
        <w:spacing w:line="240" w:lineRule="auto"/>
        <w:rPr>
          <w:rFonts w:ascii="Apercu Pro" w:hAnsi="Apercu Pro" w:cs="ApercuPro"/>
          <w:sz w:val="22"/>
        </w:rPr>
      </w:pPr>
    </w:p>
    <w:p w:rsidR="008E33BA" w:rsidRPr="008E33BA" w:rsidRDefault="008E33BA" w:rsidP="008E33BA">
      <w:pPr>
        <w:autoSpaceDE w:val="0"/>
        <w:autoSpaceDN w:val="0"/>
        <w:adjustRightInd w:val="0"/>
        <w:spacing w:line="240" w:lineRule="auto"/>
        <w:rPr>
          <w:rFonts w:ascii="Apercu Pro" w:hAnsi="Apercu Pro" w:cs="ApercuPro"/>
          <w:sz w:val="22"/>
        </w:rPr>
      </w:pPr>
      <w:r w:rsidRPr="008E33BA">
        <w:rPr>
          <w:rFonts w:ascii="Apercu Pro" w:hAnsi="Apercu Pro" w:cs="ApercuPro"/>
          <w:sz w:val="22"/>
        </w:rPr>
        <w:t xml:space="preserve">Bartholomäus </w:t>
      </w:r>
      <w:proofErr w:type="spellStart"/>
      <w:r w:rsidRPr="008E33BA">
        <w:rPr>
          <w:rFonts w:ascii="Apercu Pro" w:hAnsi="Apercu Pro" w:cs="ApercuPro"/>
          <w:sz w:val="22"/>
        </w:rPr>
        <w:t>Lominger</w:t>
      </w:r>
      <w:proofErr w:type="spellEnd"/>
      <w:r w:rsidRPr="008E33BA">
        <w:rPr>
          <w:rFonts w:ascii="Apercu Pro" w:hAnsi="Apercu Pro" w:cs="ApercuPro"/>
          <w:sz w:val="22"/>
        </w:rPr>
        <w:t xml:space="preserve"> (1752–1810), Wachsbüste von P. Dominikus Beck (1732–1791)</w:t>
      </w:r>
    </w:p>
    <w:p w:rsidR="008E33BA" w:rsidRPr="008E33BA" w:rsidRDefault="008E33BA" w:rsidP="008E33BA">
      <w:pPr>
        <w:autoSpaceDE w:val="0"/>
        <w:autoSpaceDN w:val="0"/>
        <w:adjustRightInd w:val="0"/>
        <w:spacing w:line="240" w:lineRule="auto"/>
        <w:rPr>
          <w:rFonts w:ascii="Apercu Pro" w:hAnsi="Apercu Pro" w:cs="ApercuPro"/>
          <w:sz w:val="22"/>
        </w:rPr>
      </w:pPr>
      <w:r w:rsidRPr="008E33BA">
        <w:rPr>
          <w:rFonts w:ascii="Apercu Pro" w:hAnsi="Apercu Pro" w:cs="ApercuPro"/>
          <w:sz w:val="22"/>
        </w:rPr>
        <w:t>Kunstsammlungen der Erzabtei St. Peter</w:t>
      </w:r>
    </w:p>
    <w:p w:rsidR="008E33BA" w:rsidRDefault="008E33BA" w:rsidP="008E33BA">
      <w:pPr>
        <w:autoSpaceDE w:val="0"/>
        <w:autoSpaceDN w:val="0"/>
        <w:adjustRightInd w:val="0"/>
        <w:spacing w:line="240" w:lineRule="auto"/>
        <w:rPr>
          <w:rFonts w:ascii="Apercu Pro" w:hAnsi="Apercu Pro" w:cs="ApercuPro"/>
          <w:sz w:val="22"/>
        </w:rPr>
      </w:pPr>
    </w:p>
    <w:p w:rsidR="008E33BA" w:rsidRPr="008E33BA" w:rsidRDefault="008E33BA" w:rsidP="008E33BA">
      <w:pPr>
        <w:autoSpaceDE w:val="0"/>
        <w:autoSpaceDN w:val="0"/>
        <w:adjustRightInd w:val="0"/>
        <w:spacing w:line="240" w:lineRule="auto"/>
        <w:rPr>
          <w:rFonts w:ascii="Apercu Pro" w:hAnsi="Apercu Pro" w:cs="ApercuPro"/>
          <w:sz w:val="22"/>
        </w:rPr>
      </w:pPr>
    </w:p>
    <w:p w:rsidR="008E33BA" w:rsidRPr="008E33BA" w:rsidRDefault="008E33BA" w:rsidP="008E33BA">
      <w:pPr>
        <w:autoSpaceDE w:val="0"/>
        <w:autoSpaceDN w:val="0"/>
        <w:adjustRightInd w:val="0"/>
        <w:spacing w:line="240" w:lineRule="auto"/>
        <w:rPr>
          <w:rFonts w:ascii="Apercu Pro" w:hAnsi="Apercu Pro" w:cs="ApercuPro"/>
          <w:sz w:val="22"/>
        </w:rPr>
      </w:pPr>
      <w:r w:rsidRPr="008E33BA">
        <w:rPr>
          <w:rFonts w:ascii="Apercu Pro" w:hAnsi="Apercu Pro" w:cs="ApercuPro"/>
          <w:sz w:val="22"/>
        </w:rPr>
        <w:t>Wächsernes Demonstrationsmodell der Medizinisch-chirurgischen Lehranstalt</w:t>
      </w:r>
    </w:p>
    <w:p w:rsidR="008E33BA" w:rsidRPr="008E33BA" w:rsidRDefault="008E33BA" w:rsidP="008E33BA">
      <w:pPr>
        <w:autoSpaceDE w:val="0"/>
        <w:autoSpaceDN w:val="0"/>
        <w:adjustRightInd w:val="0"/>
        <w:spacing w:line="240" w:lineRule="auto"/>
        <w:rPr>
          <w:rFonts w:ascii="Apercu Pro" w:hAnsi="Apercu Pro" w:cs="ApercuPro"/>
          <w:sz w:val="22"/>
        </w:rPr>
      </w:pPr>
      <w:r w:rsidRPr="008E33BA">
        <w:rPr>
          <w:rFonts w:ascii="Apercu Pro" w:hAnsi="Apercu Pro" w:cs="ApercuPro"/>
          <w:sz w:val="22"/>
        </w:rPr>
        <w:t>am Salzburger Lyzeum, 19. Jahrhundert</w:t>
      </w:r>
      <w:r w:rsidRPr="008E33BA">
        <w:rPr>
          <w:rFonts w:ascii="Apercu Pro" w:hAnsi="Apercu Pro" w:cs="ApercuPro"/>
          <w:sz w:val="22"/>
        </w:rPr>
        <w:br/>
        <w:t>Salzburg, Landeskrankenhaus, Universitätsinstitut für Pathologie</w:t>
      </w:r>
    </w:p>
    <w:p w:rsidR="008E33BA" w:rsidRDefault="008E33BA" w:rsidP="008E33BA">
      <w:pPr>
        <w:autoSpaceDE w:val="0"/>
        <w:autoSpaceDN w:val="0"/>
        <w:adjustRightInd w:val="0"/>
        <w:spacing w:line="240" w:lineRule="auto"/>
        <w:rPr>
          <w:rFonts w:ascii="Apercu Pro" w:hAnsi="Apercu Pro" w:cs="ApercuPro"/>
          <w:sz w:val="22"/>
        </w:rPr>
      </w:pPr>
    </w:p>
    <w:p w:rsidR="008E33BA" w:rsidRPr="008E33BA" w:rsidRDefault="008E33BA" w:rsidP="008E33BA">
      <w:pPr>
        <w:autoSpaceDE w:val="0"/>
        <w:autoSpaceDN w:val="0"/>
        <w:adjustRightInd w:val="0"/>
        <w:spacing w:line="240" w:lineRule="auto"/>
        <w:rPr>
          <w:rFonts w:ascii="Apercu Pro" w:hAnsi="Apercu Pro" w:cs="ApercuPro"/>
          <w:sz w:val="22"/>
        </w:rPr>
      </w:pPr>
    </w:p>
    <w:p w:rsidR="008E33BA" w:rsidRPr="008E33BA" w:rsidRDefault="008E33BA" w:rsidP="008E33BA">
      <w:pPr>
        <w:autoSpaceDE w:val="0"/>
        <w:autoSpaceDN w:val="0"/>
        <w:adjustRightInd w:val="0"/>
        <w:spacing w:line="240" w:lineRule="auto"/>
        <w:rPr>
          <w:rFonts w:ascii="Apercu Pro" w:hAnsi="Apercu Pro" w:cs="ApercuPro"/>
          <w:sz w:val="22"/>
        </w:rPr>
      </w:pPr>
      <w:r w:rsidRPr="008E33BA">
        <w:rPr>
          <w:rFonts w:ascii="Apercu Pro" w:hAnsi="Apercu Pro" w:cs="ApercuPro"/>
          <w:sz w:val="22"/>
        </w:rPr>
        <w:t xml:space="preserve">P. Thomas Weiss († 1651), Handschrift zum Theaterstück </w:t>
      </w:r>
      <w:r w:rsidRPr="008E33BA">
        <w:rPr>
          <w:rFonts w:ascii="Apercu Pro" w:hAnsi="Apercu Pro" w:cs="ApercuPro-Italic"/>
          <w:i/>
          <w:iCs/>
          <w:sz w:val="22"/>
        </w:rPr>
        <w:t xml:space="preserve">Anastasius </w:t>
      </w:r>
      <w:proofErr w:type="spellStart"/>
      <w:r w:rsidRPr="008E33BA">
        <w:rPr>
          <w:rFonts w:ascii="Apercu Pro" w:hAnsi="Apercu Pro" w:cs="ApercuPro-Italic"/>
          <w:i/>
          <w:iCs/>
          <w:sz w:val="22"/>
        </w:rPr>
        <w:t>fortunae</w:t>
      </w:r>
      <w:proofErr w:type="spellEnd"/>
    </w:p>
    <w:p w:rsidR="008E33BA" w:rsidRPr="008E33BA" w:rsidRDefault="008E33BA" w:rsidP="008E33BA">
      <w:pPr>
        <w:autoSpaceDE w:val="0"/>
        <w:autoSpaceDN w:val="0"/>
        <w:adjustRightInd w:val="0"/>
        <w:spacing w:line="240" w:lineRule="auto"/>
        <w:rPr>
          <w:rFonts w:ascii="Apercu Pro" w:hAnsi="Apercu Pro" w:cs="ApercuPro"/>
          <w:sz w:val="22"/>
        </w:rPr>
      </w:pPr>
      <w:proofErr w:type="spellStart"/>
      <w:r w:rsidRPr="008E33BA">
        <w:rPr>
          <w:rFonts w:ascii="Apercu Pro" w:hAnsi="Apercu Pro" w:cs="ApercuPro-Italic"/>
          <w:i/>
          <w:iCs/>
          <w:sz w:val="22"/>
        </w:rPr>
        <w:t>pila</w:t>
      </w:r>
      <w:proofErr w:type="spellEnd"/>
      <w:r w:rsidRPr="008E33BA">
        <w:rPr>
          <w:rFonts w:ascii="Apercu Pro" w:hAnsi="Apercu Pro" w:cs="ApercuPro-Italic"/>
          <w:i/>
          <w:iCs/>
          <w:sz w:val="22"/>
        </w:rPr>
        <w:t xml:space="preserve">, </w:t>
      </w:r>
      <w:proofErr w:type="spellStart"/>
      <w:r w:rsidRPr="008E33BA">
        <w:rPr>
          <w:rFonts w:ascii="Apercu Pro" w:hAnsi="Apercu Pro" w:cs="ApercuPro-Italic"/>
          <w:i/>
          <w:iCs/>
          <w:sz w:val="22"/>
        </w:rPr>
        <w:t>terrae</w:t>
      </w:r>
      <w:proofErr w:type="spellEnd"/>
      <w:r w:rsidRPr="008E33BA">
        <w:rPr>
          <w:rFonts w:ascii="Apercu Pro" w:hAnsi="Apercu Pro" w:cs="ApercuPro-Italic"/>
          <w:i/>
          <w:iCs/>
          <w:sz w:val="22"/>
        </w:rPr>
        <w:t xml:space="preserve"> </w:t>
      </w:r>
      <w:proofErr w:type="spellStart"/>
      <w:r w:rsidRPr="008E33BA">
        <w:rPr>
          <w:rFonts w:ascii="Apercu Pro" w:hAnsi="Apercu Pro" w:cs="ApercuPro-Italic"/>
          <w:i/>
          <w:iCs/>
          <w:sz w:val="22"/>
        </w:rPr>
        <w:t>piaculum</w:t>
      </w:r>
      <w:proofErr w:type="spellEnd"/>
      <w:r w:rsidRPr="008E33BA">
        <w:rPr>
          <w:rFonts w:ascii="Apercu Pro" w:hAnsi="Apercu Pro" w:cs="ApercuPro-Italic"/>
          <w:i/>
          <w:iCs/>
          <w:sz w:val="22"/>
        </w:rPr>
        <w:t xml:space="preserve">, </w:t>
      </w:r>
      <w:proofErr w:type="spellStart"/>
      <w:r w:rsidRPr="008E33BA">
        <w:rPr>
          <w:rFonts w:ascii="Apercu Pro" w:hAnsi="Apercu Pro" w:cs="ApercuPro-Italic"/>
          <w:i/>
          <w:iCs/>
          <w:sz w:val="22"/>
        </w:rPr>
        <w:t>orci</w:t>
      </w:r>
      <w:proofErr w:type="spellEnd"/>
      <w:r w:rsidRPr="008E33BA">
        <w:rPr>
          <w:rFonts w:ascii="Apercu Pro" w:hAnsi="Apercu Pro" w:cs="ApercuPro-Italic"/>
          <w:i/>
          <w:iCs/>
          <w:sz w:val="22"/>
        </w:rPr>
        <w:t xml:space="preserve"> </w:t>
      </w:r>
      <w:proofErr w:type="spellStart"/>
      <w:r w:rsidRPr="008E33BA">
        <w:rPr>
          <w:rFonts w:ascii="Apercu Pro" w:hAnsi="Apercu Pro" w:cs="ApercuPro-Italic"/>
          <w:i/>
          <w:iCs/>
          <w:sz w:val="22"/>
        </w:rPr>
        <w:t>monstrum</w:t>
      </w:r>
      <w:proofErr w:type="spellEnd"/>
      <w:r w:rsidRPr="008E33BA">
        <w:rPr>
          <w:rFonts w:ascii="Apercu Pro" w:hAnsi="Apercu Pro" w:cs="ApercuPro-Italic"/>
          <w:i/>
          <w:iCs/>
          <w:sz w:val="22"/>
        </w:rPr>
        <w:t xml:space="preserve"> </w:t>
      </w:r>
      <w:r w:rsidRPr="008E33BA">
        <w:rPr>
          <w:rFonts w:ascii="Apercu Pro" w:hAnsi="Apercu Pro" w:cs="ApercuPro"/>
          <w:sz w:val="22"/>
        </w:rPr>
        <w:t>– „Anastasius, Spielball des Glücks, Opfer</w:t>
      </w:r>
    </w:p>
    <w:p w:rsidR="008E33BA" w:rsidRPr="008E33BA" w:rsidRDefault="008E33BA" w:rsidP="008E33BA">
      <w:pPr>
        <w:autoSpaceDE w:val="0"/>
        <w:autoSpaceDN w:val="0"/>
        <w:adjustRightInd w:val="0"/>
        <w:spacing w:line="240" w:lineRule="auto"/>
        <w:rPr>
          <w:rFonts w:ascii="Apercu Pro" w:hAnsi="Apercu Pro" w:cs="ApercuPro"/>
          <w:sz w:val="22"/>
        </w:rPr>
      </w:pPr>
      <w:r w:rsidRPr="008E33BA">
        <w:rPr>
          <w:rFonts w:ascii="Apercu Pro" w:hAnsi="Apercu Pro" w:cs="ApercuPro"/>
          <w:sz w:val="22"/>
        </w:rPr>
        <w:t>der Welt, Schaubild der Hölle“, dem der Jedermann-Stoff zugrunde liegt, 1632;</w:t>
      </w:r>
    </w:p>
    <w:p w:rsidR="008E33BA" w:rsidRPr="008E33BA" w:rsidRDefault="008E33BA" w:rsidP="008E33BA">
      <w:pPr>
        <w:autoSpaceDE w:val="0"/>
        <w:autoSpaceDN w:val="0"/>
        <w:adjustRightInd w:val="0"/>
        <w:spacing w:line="240" w:lineRule="auto"/>
        <w:rPr>
          <w:rFonts w:ascii="Apercu Pro" w:hAnsi="Apercu Pro" w:cs="ApercuPro"/>
          <w:sz w:val="22"/>
        </w:rPr>
      </w:pPr>
      <w:r w:rsidRPr="008E33BA">
        <w:rPr>
          <w:rFonts w:ascii="Apercu Pro" w:hAnsi="Apercu Pro" w:cs="ApercuPro"/>
          <w:sz w:val="22"/>
        </w:rPr>
        <w:t>Universitätsbibliothek Salzburg</w:t>
      </w:r>
    </w:p>
    <w:p w:rsidR="008E33BA" w:rsidRDefault="008E33BA" w:rsidP="008E33BA">
      <w:pPr>
        <w:spacing w:line="240" w:lineRule="auto"/>
        <w:rPr>
          <w:rFonts w:ascii="Apercu Pro" w:hAnsi="Apercu Pro" w:cs="Calibri"/>
          <w:sz w:val="22"/>
        </w:rPr>
      </w:pPr>
    </w:p>
    <w:p w:rsidR="008E33BA" w:rsidRPr="008E33BA" w:rsidRDefault="008E33BA" w:rsidP="008E33BA">
      <w:pPr>
        <w:spacing w:line="240" w:lineRule="auto"/>
        <w:rPr>
          <w:rFonts w:ascii="Apercu Pro" w:hAnsi="Apercu Pro" w:cs="Calibri"/>
          <w:sz w:val="22"/>
        </w:rPr>
      </w:pPr>
    </w:p>
    <w:p w:rsidR="008E33BA" w:rsidRPr="008E33BA" w:rsidRDefault="008E33BA" w:rsidP="008E33BA">
      <w:pPr>
        <w:spacing w:line="240" w:lineRule="auto"/>
        <w:rPr>
          <w:rFonts w:ascii="Apercu Pro" w:hAnsi="Apercu Pro"/>
          <w:sz w:val="22"/>
          <w:szCs w:val="20"/>
        </w:rPr>
      </w:pPr>
      <w:r w:rsidRPr="008E33BA">
        <w:rPr>
          <w:rFonts w:ascii="Apercu Pro" w:hAnsi="Apercu Pro"/>
          <w:sz w:val="22"/>
          <w:szCs w:val="20"/>
        </w:rPr>
        <w:t xml:space="preserve">Ferdinand Siegmund </w:t>
      </w:r>
      <w:proofErr w:type="spellStart"/>
      <w:r w:rsidRPr="008E33BA">
        <w:rPr>
          <w:rFonts w:ascii="Apercu Pro" w:hAnsi="Apercu Pro"/>
          <w:sz w:val="22"/>
          <w:szCs w:val="20"/>
        </w:rPr>
        <w:t>Amende</w:t>
      </w:r>
      <w:proofErr w:type="spellEnd"/>
      <w:r w:rsidRPr="008E33BA">
        <w:rPr>
          <w:rFonts w:ascii="Apercu Pro" w:hAnsi="Apercu Pro"/>
          <w:sz w:val="22"/>
          <w:szCs w:val="20"/>
        </w:rPr>
        <w:t xml:space="preserve"> (1656–1731), </w:t>
      </w:r>
      <w:proofErr w:type="spellStart"/>
      <w:r w:rsidRPr="008E33BA">
        <w:rPr>
          <w:rFonts w:ascii="Apercu Pro" w:hAnsi="Apercu Pro"/>
          <w:sz w:val="22"/>
          <w:szCs w:val="20"/>
        </w:rPr>
        <w:t>Mezgerkelch</w:t>
      </w:r>
      <w:proofErr w:type="spellEnd"/>
      <w:r w:rsidRPr="008E33BA">
        <w:rPr>
          <w:rFonts w:ascii="Apercu Pro" w:hAnsi="Apercu Pro"/>
          <w:sz w:val="22"/>
          <w:szCs w:val="20"/>
        </w:rPr>
        <w:t xml:space="preserve"> (</w:t>
      </w:r>
      <w:proofErr w:type="spellStart"/>
      <w:r w:rsidRPr="008E33BA">
        <w:rPr>
          <w:rFonts w:ascii="Apercu Pro" w:hAnsi="Apercu Pro"/>
          <w:sz w:val="22"/>
          <w:szCs w:val="20"/>
        </w:rPr>
        <w:t>Deatil</w:t>
      </w:r>
      <w:proofErr w:type="spellEnd"/>
      <w:r w:rsidRPr="008E33BA">
        <w:rPr>
          <w:rFonts w:ascii="Apercu Pro" w:hAnsi="Apercu Pro"/>
          <w:sz w:val="22"/>
          <w:szCs w:val="20"/>
        </w:rPr>
        <w:t>)</w:t>
      </w:r>
      <w:r w:rsidRPr="008E33BA">
        <w:rPr>
          <w:rFonts w:ascii="Apercu Pro" w:hAnsi="Apercu Pro"/>
          <w:sz w:val="22"/>
          <w:szCs w:val="20"/>
        </w:rPr>
        <w:t>, 1699/1700</w:t>
      </w:r>
      <w:r w:rsidRPr="008E33BA">
        <w:rPr>
          <w:rFonts w:ascii="Apercu Pro" w:hAnsi="Apercu Pro"/>
          <w:sz w:val="22"/>
          <w:szCs w:val="20"/>
        </w:rPr>
        <w:br/>
        <w:t>Salzburg, Erzabtei St. Peter (Foto: Hubert Auer)</w:t>
      </w:r>
    </w:p>
    <w:p w:rsidR="00687325" w:rsidRPr="008E33BA" w:rsidRDefault="00687325" w:rsidP="00AC233B">
      <w:pPr>
        <w:spacing w:line="240" w:lineRule="auto"/>
        <w:rPr>
          <w:rFonts w:ascii="Apercu Pro" w:hAnsi="Apercu Pro"/>
          <w:sz w:val="22"/>
        </w:rPr>
      </w:pPr>
    </w:p>
    <w:p w:rsidR="00687325" w:rsidRPr="008E33BA" w:rsidRDefault="00687325" w:rsidP="00AC233B">
      <w:pPr>
        <w:spacing w:line="240" w:lineRule="auto"/>
        <w:rPr>
          <w:rFonts w:ascii="Apercu Pro" w:hAnsi="Apercu Pro"/>
          <w:sz w:val="22"/>
        </w:rPr>
      </w:pPr>
    </w:p>
    <w:p w:rsidR="008E33BA" w:rsidRPr="008E33BA" w:rsidRDefault="008E33BA" w:rsidP="008E33BA">
      <w:pPr>
        <w:autoSpaceDE w:val="0"/>
        <w:autoSpaceDN w:val="0"/>
        <w:adjustRightInd w:val="0"/>
        <w:spacing w:line="240" w:lineRule="auto"/>
        <w:rPr>
          <w:rFonts w:ascii="Apercu Pro" w:hAnsi="Apercu Pro"/>
          <w:sz w:val="22"/>
        </w:rPr>
      </w:pPr>
      <w:r w:rsidRPr="008E33BA">
        <w:rPr>
          <w:rFonts w:ascii="Apercu Pro" w:hAnsi="Apercu Pro"/>
          <w:sz w:val="22"/>
        </w:rPr>
        <w:t xml:space="preserve">Kardinalshut des hl. Carlo </w:t>
      </w:r>
      <w:proofErr w:type="spellStart"/>
      <w:r w:rsidRPr="008E33BA">
        <w:rPr>
          <w:rFonts w:ascii="Apercu Pro" w:hAnsi="Apercu Pro"/>
          <w:sz w:val="22"/>
        </w:rPr>
        <w:t>Borromeo</w:t>
      </w:r>
      <w:proofErr w:type="spellEnd"/>
      <w:r w:rsidRPr="008E33BA">
        <w:rPr>
          <w:rFonts w:ascii="Apercu Pro" w:hAnsi="Apercu Pro"/>
          <w:sz w:val="22"/>
        </w:rPr>
        <w:t xml:space="preserve"> (1538-1584)</w:t>
      </w:r>
    </w:p>
    <w:p w:rsidR="008E33BA" w:rsidRPr="004A085B" w:rsidRDefault="008E33BA" w:rsidP="008E33BA">
      <w:pPr>
        <w:autoSpaceDE w:val="0"/>
        <w:autoSpaceDN w:val="0"/>
        <w:adjustRightInd w:val="0"/>
        <w:spacing w:line="240" w:lineRule="auto"/>
        <w:rPr>
          <w:rFonts w:ascii="Apercu Pro" w:hAnsi="Apercu Pro"/>
          <w:sz w:val="22"/>
        </w:rPr>
      </w:pPr>
      <w:r>
        <w:rPr>
          <w:rFonts w:ascii="Apercu Pro" w:hAnsi="Apercu Pro"/>
          <w:sz w:val="22"/>
        </w:rPr>
        <w:t xml:space="preserve">Katholische </w:t>
      </w:r>
      <w:proofErr w:type="spellStart"/>
      <w:r>
        <w:rPr>
          <w:rFonts w:ascii="Apercu Pro" w:hAnsi="Apercu Pro"/>
          <w:sz w:val="22"/>
        </w:rPr>
        <w:t>Universitätspfarre</w:t>
      </w:r>
      <w:proofErr w:type="spellEnd"/>
      <w:r>
        <w:rPr>
          <w:rFonts w:ascii="Apercu Pro" w:hAnsi="Apercu Pro"/>
          <w:sz w:val="22"/>
        </w:rPr>
        <w:t xml:space="preserve"> Salzburg</w:t>
      </w:r>
    </w:p>
    <w:p w:rsidR="008E33BA" w:rsidRPr="00AC233B" w:rsidRDefault="008E33BA" w:rsidP="00AC233B">
      <w:pPr>
        <w:spacing w:line="240" w:lineRule="auto"/>
        <w:rPr>
          <w:rFonts w:ascii="Apercu Pro" w:hAnsi="Apercu Pro"/>
          <w:sz w:val="16"/>
          <w:szCs w:val="16"/>
        </w:rPr>
      </w:pPr>
    </w:p>
    <w:p w:rsidR="00687325" w:rsidRPr="00687325" w:rsidRDefault="00687325" w:rsidP="00AC233B">
      <w:pPr>
        <w:spacing w:line="240" w:lineRule="auto"/>
        <w:jc w:val="center"/>
        <w:rPr>
          <w:rFonts w:ascii="Apercu Pro" w:hAnsi="Apercu Pro"/>
        </w:rPr>
      </w:pPr>
    </w:p>
    <w:p w:rsidR="00687325" w:rsidRPr="008E33BA" w:rsidRDefault="008E33BA" w:rsidP="00AC233B">
      <w:pPr>
        <w:spacing w:line="240" w:lineRule="auto"/>
        <w:rPr>
          <w:rFonts w:ascii="Apercu Pro" w:hAnsi="Apercu Pro"/>
          <w:sz w:val="22"/>
        </w:rPr>
      </w:pPr>
      <w:r w:rsidRPr="008E33BA">
        <w:rPr>
          <w:rFonts w:ascii="Apercu Pro" w:hAnsi="Apercu Pro" w:cs="ApercuPro"/>
          <w:sz w:val="22"/>
        </w:rPr>
        <w:t xml:space="preserve">Fotos </w:t>
      </w:r>
      <w:r w:rsidRPr="008E33BA">
        <w:rPr>
          <w:rFonts w:ascii="Apercu Pro" w:hAnsi="Apercu Pro" w:cs="ApercuPro"/>
          <w:sz w:val="22"/>
        </w:rPr>
        <w:t>© Hu</w:t>
      </w:r>
      <w:r w:rsidRPr="008E33BA">
        <w:rPr>
          <w:rFonts w:ascii="Apercu Pro" w:hAnsi="Apercu Pro" w:cs="ApercuPro"/>
          <w:sz w:val="22"/>
        </w:rPr>
        <w:t>bert Auer, Universität Salzburg</w:t>
      </w:r>
    </w:p>
    <w:p w:rsidR="00E22BFA" w:rsidRDefault="00E22BFA" w:rsidP="00AC233B">
      <w:pPr>
        <w:spacing w:line="240" w:lineRule="auto"/>
        <w:rPr>
          <w:rFonts w:ascii="Apercu Pro" w:hAnsi="Apercu Pro"/>
          <w:sz w:val="20"/>
          <w:szCs w:val="20"/>
        </w:rPr>
      </w:pPr>
    </w:p>
    <w:p w:rsidR="00CA3CBF" w:rsidRDefault="00CA3CBF" w:rsidP="00AC233B">
      <w:pPr>
        <w:spacing w:line="240" w:lineRule="auto"/>
        <w:rPr>
          <w:rFonts w:ascii="Apercu Pro" w:hAnsi="Apercu Pro"/>
          <w:sz w:val="20"/>
          <w:szCs w:val="20"/>
        </w:rPr>
      </w:pPr>
    </w:p>
    <w:p w:rsidR="007C6CB5" w:rsidRPr="00687325" w:rsidRDefault="007C6CB5" w:rsidP="00AC233B">
      <w:pPr>
        <w:autoSpaceDE w:val="0"/>
        <w:autoSpaceDN w:val="0"/>
        <w:adjustRightInd w:val="0"/>
        <w:spacing w:line="240" w:lineRule="auto"/>
        <w:rPr>
          <w:rFonts w:ascii="Apercu Pro" w:hAnsi="Apercu Pro"/>
          <w:sz w:val="18"/>
        </w:rPr>
      </w:pPr>
      <w:bookmarkStart w:id="0" w:name="_GoBack"/>
      <w:bookmarkEnd w:id="0"/>
    </w:p>
    <w:sectPr w:rsidR="007C6CB5" w:rsidRPr="00687325" w:rsidSect="00FC5806">
      <w:headerReference w:type="default" r:id="rId7"/>
      <w:pgSz w:w="11906" w:h="16838"/>
      <w:pgMar w:top="2808" w:right="1418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6263" w:rsidRDefault="00F26263">
      <w:pPr>
        <w:spacing w:line="240" w:lineRule="auto"/>
      </w:pPr>
      <w:r>
        <w:separator/>
      </w:r>
    </w:p>
  </w:endnote>
  <w:endnote w:type="continuationSeparator" w:id="0">
    <w:p w:rsidR="00F26263" w:rsidRDefault="00F2626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ercu Pro">
    <w:altName w:val="Corbel"/>
    <w:panose1 w:val="020B0503050601040103"/>
    <w:charset w:val="00"/>
    <w:family w:val="swiss"/>
    <w:notTrueType/>
    <w:pitch w:val="variable"/>
    <w:sig w:usb0="000002C7" w:usb1="00000001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dobe garamond med">
    <w:charset w:val="00"/>
    <w:family w:val="auto"/>
    <w:pitch w:val="default"/>
  </w:font>
  <w:font w:name="ApercuPro-Bold">
    <w:panose1 w:val="020B0803050601040103"/>
    <w:charset w:val="00"/>
    <w:family w:val="swiss"/>
    <w:notTrueType/>
    <w:pitch w:val="default"/>
    <w:sig w:usb0="00000003" w:usb1="00000000" w:usb2="00000000" w:usb3="00000000" w:csb0="00000001" w:csb1="00000000"/>
  </w:font>
  <w:font w:name="FortescuePro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percuPro">
    <w:altName w:val="MS Gothic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ercuPro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6263" w:rsidRDefault="00F26263">
      <w:pPr>
        <w:spacing w:line="240" w:lineRule="auto"/>
      </w:pPr>
      <w:r>
        <w:separator/>
      </w:r>
    </w:p>
  </w:footnote>
  <w:footnote w:type="continuationSeparator" w:id="0">
    <w:p w:rsidR="00F26263" w:rsidRDefault="00F2626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5806" w:rsidRDefault="009F69F0" w:rsidP="00FC5806">
    <w:pPr>
      <w:pStyle w:val="Kopfzeile"/>
    </w:pPr>
    <w:r w:rsidRPr="005C0B20">
      <w:rPr>
        <w:noProof/>
        <w:sz w:val="16"/>
        <w:szCs w:val="16"/>
        <w:lang w:eastAsia="de-AT"/>
      </w:rPr>
      <w:drawing>
        <wp:anchor distT="0" distB="0" distL="114300" distR="114300" simplePos="0" relativeHeight="251659264" behindDoc="0" locked="0" layoutInCell="1" allowOverlap="1" wp14:anchorId="65045941" wp14:editId="72E110F1">
          <wp:simplePos x="0" y="0"/>
          <wp:positionH relativeFrom="leftMargin">
            <wp:posOffset>327025</wp:posOffset>
          </wp:positionH>
          <wp:positionV relativeFrom="topMargin">
            <wp:posOffset>341961</wp:posOffset>
          </wp:positionV>
          <wp:extent cx="2620645" cy="665480"/>
          <wp:effectExtent l="0" t="0" r="8255" b="1270"/>
          <wp:wrapNone/>
          <wp:docPr id="18" name="Grafik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0645" cy="665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C0B20">
      <w:rPr>
        <w:noProof/>
        <w:sz w:val="16"/>
        <w:szCs w:val="16"/>
        <w:lang w:eastAsia="de-AT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6717EC7B" wp14:editId="1BD823FF">
              <wp:simplePos x="0" y="0"/>
              <wp:positionH relativeFrom="leftMargin">
                <wp:posOffset>165735</wp:posOffset>
              </wp:positionH>
              <wp:positionV relativeFrom="page">
                <wp:posOffset>171781</wp:posOffset>
              </wp:positionV>
              <wp:extent cx="665480" cy="10363835"/>
              <wp:effectExtent l="0" t="0" r="1270" b="0"/>
              <wp:wrapNone/>
              <wp:docPr id="2" name="Rechteck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5480" cy="10363835"/>
                      </a:xfrm>
                      <a:prstGeom prst="rect">
                        <a:avLst/>
                      </a:prstGeom>
                      <a:solidFill>
                        <a:srgbClr val="B1D6E3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AF49985" id="Rechteck 2" o:spid="_x0000_s1026" style="position:absolute;margin-left:13.05pt;margin-top:13.55pt;width:52.4pt;height:816.05pt;z-index:-251655168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" fillcolor="#b1d6e3" stroked="f" strokeweight="2pt">
              <w10:wrap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3A281B"/>
    <w:multiLevelType w:val="hybridMultilevel"/>
    <w:tmpl w:val="7F4AB3D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AB2A3D"/>
    <w:multiLevelType w:val="hybridMultilevel"/>
    <w:tmpl w:val="A66AB5F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0B5B62"/>
    <w:multiLevelType w:val="hybridMultilevel"/>
    <w:tmpl w:val="3E7A25B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59676A"/>
    <w:multiLevelType w:val="hybridMultilevel"/>
    <w:tmpl w:val="268C220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A50480"/>
    <w:multiLevelType w:val="hybridMultilevel"/>
    <w:tmpl w:val="1B363A4C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E65AC2"/>
    <w:multiLevelType w:val="hybridMultilevel"/>
    <w:tmpl w:val="B8FAF92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2D774C"/>
    <w:multiLevelType w:val="hybridMultilevel"/>
    <w:tmpl w:val="7EE6D308"/>
    <w:lvl w:ilvl="0" w:tplc="8A927F20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C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40F8237F"/>
    <w:multiLevelType w:val="hybridMultilevel"/>
    <w:tmpl w:val="0FE407F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113734"/>
    <w:multiLevelType w:val="hybridMultilevel"/>
    <w:tmpl w:val="1860A43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B23BF8"/>
    <w:multiLevelType w:val="hybridMultilevel"/>
    <w:tmpl w:val="48381C24"/>
    <w:lvl w:ilvl="0" w:tplc="E796E99A">
      <w:numFmt w:val="bullet"/>
      <w:lvlText w:val="-"/>
      <w:lvlJc w:val="left"/>
      <w:pPr>
        <w:ind w:left="720" w:hanging="360"/>
      </w:pPr>
      <w:rPr>
        <w:rFonts w:ascii="Apercu Pro" w:eastAsiaTheme="minorHAnsi" w:hAnsi="Apercu Pro" w:cstheme="minorBid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A61C82"/>
    <w:multiLevelType w:val="hybridMultilevel"/>
    <w:tmpl w:val="5260A54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7"/>
  </w:num>
  <w:num w:numId="8">
    <w:abstractNumId w:val="9"/>
  </w:num>
  <w:num w:numId="9">
    <w:abstractNumId w:val="10"/>
  </w:num>
  <w:num w:numId="10">
    <w:abstractNumId w:val="8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08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578"/>
    <w:rsid w:val="00020DAD"/>
    <w:rsid w:val="00041465"/>
    <w:rsid w:val="00053A24"/>
    <w:rsid w:val="000848FD"/>
    <w:rsid w:val="00094899"/>
    <w:rsid w:val="000B5676"/>
    <w:rsid w:val="000C14C3"/>
    <w:rsid w:val="000F7ACA"/>
    <w:rsid w:val="00112874"/>
    <w:rsid w:val="00176E60"/>
    <w:rsid w:val="00190BD9"/>
    <w:rsid w:val="00191ABD"/>
    <w:rsid w:val="001D3334"/>
    <w:rsid w:val="001D43E1"/>
    <w:rsid w:val="00231C04"/>
    <w:rsid w:val="00233A70"/>
    <w:rsid w:val="0025089E"/>
    <w:rsid w:val="00262EBA"/>
    <w:rsid w:val="00276DA7"/>
    <w:rsid w:val="00290C90"/>
    <w:rsid w:val="00295605"/>
    <w:rsid w:val="002A7026"/>
    <w:rsid w:val="002D36AB"/>
    <w:rsid w:val="002F6C7C"/>
    <w:rsid w:val="00334DA1"/>
    <w:rsid w:val="003400D2"/>
    <w:rsid w:val="00345D3E"/>
    <w:rsid w:val="003A087C"/>
    <w:rsid w:val="003A14C6"/>
    <w:rsid w:val="003A4189"/>
    <w:rsid w:val="003B7B5F"/>
    <w:rsid w:val="003C04DE"/>
    <w:rsid w:val="003F2FBE"/>
    <w:rsid w:val="00400253"/>
    <w:rsid w:val="00416F2A"/>
    <w:rsid w:val="004668E8"/>
    <w:rsid w:val="00466CA7"/>
    <w:rsid w:val="0047005D"/>
    <w:rsid w:val="00475A90"/>
    <w:rsid w:val="004854DB"/>
    <w:rsid w:val="00491BDF"/>
    <w:rsid w:val="0049349D"/>
    <w:rsid w:val="004A0B9D"/>
    <w:rsid w:val="004B3B5C"/>
    <w:rsid w:val="004C2445"/>
    <w:rsid w:val="004C50ED"/>
    <w:rsid w:val="004D12AA"/>
    <w:rsid w:val="004D26CE"/>
    <w:rsid w:val="00503044"/>
    <w:rsid w:val="005343F9"/>
    <w:rsid w:val="00542A9A"/>
    <w:rsid w:val="0057579D"/>
    <w:rsid w:val="00592BD3"/>
    <w:rsid w:val="005F2259"/>
    <w:rsid w:val="005F730C"/>
    <w:rsid w:val="00601C91"/>
    <w:rsid w:val="00604758"/>
    <w:rsid w:val="00614974"/>
    <w:rsid w:val="00617DB9"/>
    <w:rsid w:val="006322DF"/>
    <w:rsid w:val="00635D6C"/>
    <w:rsid w:val="006408F3"/>
    <w:rsid w:val="006637C3"/>
    <w:rsid w:val="0067190B"/>
    <w:rsid w:val="00680CB1"/>
    <w:rsid w:val="0068472B"/>
    <w:rsid w:val="00687325"/>
    <w:rsid w:val="00692B01"/>
    <w:rsid w:val="00696E0D"/>
    <w:rsid w:val="006C3B64"/>
    <w:rsid w:val="00711E55"/>
    <w:rsid w:val="0073035B"/>
    <w:rsid w:val="0074549F"/>
    <w:rsid w:val="00754288"/>
    <w:rsid w:val="00754BCA"/>
    <w:rsid w:val="0075701B"/>
    <w:rsid w:val="00766BA8"/>
    <w:rsid w:val="00780A77"/>
    <w:rsid w:val="007834AE"/>
    <w:rsid w:val="00791DF2"/>
    <w:rsid w:val="0079326C"/>
    <w:rsid w:val="007A119E"/>
    <w:rsid w:val="007A3521"/>
    <w:rsid w:val="007B2762"/>
    <w:rsid w:val="007B2CBF"/>
    <w:rsid w:val="007B600B"/>
    <w:rsid w:val="007C6CB5"/>
    <w:rsid w:val="007D3ED5"/>
    <w:rsid w:val="007E2FB5"/>
    <w:rsid w:val="007E56BA"/>
    <w:rsid w:val="007F56EC"/>
    <w:rsid w:val="00800400"/>
    <w:rsid w:val="008051AE"/>
    <w:rsid w:val="008053F2"/>
    <w:rsid w:val="00835C0E"/>
    <w:rsid w:val="008C40A9"/>
    <w:rsid w:val="008E33BA"/>
    <w:rsid w:val="008E7364"/>
    <w:rsid w:val="00901578"/>
    <w:rsid w:val="00910A52"/>
    <w:rsid w:val="00934344"/>
    <w:rsid w:val="0096023C"/>
    <w:rsid w:val="00961DB8"/>
    <w:rsid w:val="00962728"/>
    <w:rsid w:val="0099399A"/>
    <w:rsid w:val="009B6ED3"/>
    <w:rsid w:val="009C0444"/>
    <w:rsid w:val="009C1AEA"/>
    <w:rsid w:val="009C27EC"/>
    <w:rsid w:val="009F69F0"/>
    <w:rsid w:val="009F7A8D"/>
    <w:rsid w:val="00A04490"/>
    <w:rsid w:val="00A07945"/>
    <w:rsid w:val="00A47562"/>
    <w:rsid w:val="00A567FD"/>
    <w:rsid w:val="00A62AEF"/>
    <w:rsid w:val="00A91842"/>
    <w:rsid w:val="00A94A15"/>
    <w:rsid w:val="00AA246D"/>
    <w:rsid w:val="00AB233D"/>
    <w:rsid w:val="00AC19DA"/>
    <w:rsid w:val="00AC233B"/>
    <w:rsid w:val="00AD261C"/>
    <w:rsid w:val="00AF37AB"/>
    <w:rsid w:val="00B156C6"/>
    <w:rsid w:val="00B2110E"/>
    <w:rsid w:val="00B21BDC"/>
    <w:rsid w:val="00B272D1"/>
    <w:rsid w:val="00B51CD5"/>
    <w:rsid w:val="00B57EC8"/>
    <w:rsid w:val="00B616A5"/>
    <w:rsid w:val="00B7390A"/>
    <w:rsid w:val="00B77B80"/>
    <w:rsid w:val="00B96AFB"/>
    <w:rsid w:val="00BA052A"/>
    <w:rsid w:val="00BA13A3"/>
    <w:rsid w:val="00BB63CE"/>
    <w:rsid w:val="00BC7758"/>
    <w:rsid w:val="00BE73AD"/>
    <w:rsid w:val="00C12FD8"/>
    <w:rsid w:val="00C250E8"/>
    <w:rsid w:val="00C31375"/>
    <w:rsid w:val="00C52A57"/>
    <w:rsid w:val="00C57C4D"/>
    <w:rsid w:val="00C6495D"/>
    <w:rsid w:val="00C92906"/>
    <w:rsid w:val="00C9350A"/>
    <w:rsid w:val="00CA3CBF"/>
    <w:rsid w:val="00CC4E80"/>
    <w:rsid w:val="00CD34FE"/>
    <w:rsid w:val="00CE2EED"/>
    <w:rsid w:val="00CF3836"/>
    <w:rsid w:val="00D22DC3"/>
    <w:rsid w:val="00D61F41"/>
    <w:rsid w:val="00DA4343"/>
    <w:rsid w:val="00DA6EA8"/>
    <w:rsid w:val="00DA7305"/>
    <w:rsid w:val="00DC691C"/>
    <w:rsid w:val="00DF393A"/>
    <w:rsid w:val="00E01048"/>
    <w:rsid w:val="00E13EEB"/>
    <w:rsid w:val="00E15485"/>
    <w:rsid w:val="00E22BFA"/>
    <w:rsid w:val="00E41748"/>
    <w:rsid w:val="00E655B9"/>
    <w:rsid w:val="00E6625F"/>
    <w:rsid w:val="00E8186C"/>
    <w:rsid w:val="00E83B37"/>
    <w:rsid w:val="00E845E5"/>
    <w:rsid w:val="00E90AF0"/>
    <w:rsid w:val="00E95095"/>
    <w:rsid w:val="00EB2481"/>
    <w:rsid w:val="00EE64FF"/>
    <w:rsid w:val="00EF6080"/>
    <w:rsid w:val="00F120FC"/>
    <w:rsid w:val="00F25441"/>
    <w:rsid w:val="00F25562"/>
    <w:rsid w:val="00F2564B"/>
    <w:rsid w:val="00F26263"/>
    <w:rsid w:val="00F264E2"/>
    <w:rsid w:val="00F335DF"/>
    <w:rsid w:val="00F42F91"/>
    <w:rsid w:val="00F62D63"/>
    <w:rsid w:val="00F82108"/>
    <w:rsid w:val="00F834B6"/>
    <w:rsid w:val="00FC5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3"/>
    <o:shapelayout v:ext="edit">
      <o:idmap v:ext="edit" data="1"/>
    </o:shapelayout>
  </w:shapeDefaults>
  <w:decimalSymbol w:val=","/>
  <w:listSeparator w:val=";"/>
  <w14:docId w14:val="1D253C12"/>
  <w15:docId w15:val="{300D2B38-45B5-46DE-8855-E7EBB9E7D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0" w:line="360" w:lineRule="atLeast"/>
    </w:pPr>
    <w:rPr>
      <w:rFonts w:ascii="Arial" w:hAnsi="Arial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48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20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200"/>
      <w:outlineLvl w:val="2"/>
    </w:pPr>
    <w:rPr>
      <w:rFonts w:eastAsiaTheme="majorEastAsia" w:cstheme="majorBidi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pPr>
      <w:keepNext/>
      <w:keepLines/>
      <w:spacing w:before="200"/>
      <w:outlineLvl w:val="3"/>
    </w:pPr>
    <w:rPr>
      <w:rFonts w:eastAsiaTheme="majorEastAsia" w:cstheme="majorBidi"/>
      <w:b/>
      <w:bCs/>
      <w:i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pPr>
      <w:keepNext/>
      <w:keepLines/>
      <w:spacing w:before="200"/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Arial" w:eastAsiaTheme="majorEastAsia" w:hAnsi="Arial" w:cstheme="majorBidi"/>
      <w:b/>
      <w:bCs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Pr>
      <w:rFonts w:ascii="Arial" w:eastAsiaTheme="majorEastAsia" w:hAnsi="Arial" w:cstheme="majorBidi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numPr>
        <w:ilvl w:val="1"/>
      </w:numPr>
    </w:pPr>
    <w:rPr>
      <w:rFonts w:eastAsiaTheme="majorEastAsia" w:cstheme="majorBidi"/>
      <w:i/>
      <w:iCs/>
      <w:spacing w:val="15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rFonts w:ascii="Arial" w:eastAsiaTheme="majorEastAsia" w:hAnsi="Arial" w:cstheme="majorBidi"/>
      <w:i/>
      <w:iCs/>
      <w:spacing w:val="15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Pr>
      <w:rFonts w:ascii="Arial" w:eastAsiaTheme="majorEastAsia" w:hAnsi="Arial" w:cstheme="majorBidi"/>
      <w:b/>
      <w:bCs/>
      <w:i/>
      <w:iCs/>
      <w:sz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Arial" w:eastAsiaTheme="majorEastAsia" w:hAnsi="Arial" w:cstheme="majorBidi"/>
      <w:b/>
      <w:bCs/>
      <w:sz w:val="24"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line="240" w:lineRule="auto"/>
    </w:pPr>
  </w:style>
  <w:style w:type="character" w:customStyle="1" w:styleId="berschrift5Zchn">
    <w:name w:val="Überschrift 5 Zchn"/>
    <w:basedOn w:val="Absatz-Standardschriftart"/>
    <w:link w:val="berschrift5"/>
    <w:uiPriority w:val="9"/>
    <w:semiHidden/>
    <w:rPr>
      <w:rFonts w:ascii="Arial" w:eastAsiaTheme="majorEastAsia" w:hAnsi="Arial" w:cstheme="majorBidi"/>
      <w:sz w:val="24"/>
    </w:rPr>
  </w:style>
  <w:style w:type="character" w:customStyle="1" w:styleId="KopfzeileZchn">
    <w:name w:val="Kopfzeile Zchn"/>
    <w:basedOn w:val="Absatz-Standardschriftart"/>
    <w:link w:val="Kopfzeile"/>
    <w:uiPriority w:val="99"/>
    <w:rPr>
      <w:rFonts w:ascii="Arial" w:hAnsi="Arial"/>
      <w:sz w:val="24"/>
    </w:rPr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Pr>
      <w:rFonts w:ascii="Arial" w:hAnsi="Arial"/>
      <w:sz w:val="24"/>
    </w:rPr>
  </w:style>
  <w:style w:type="character" w:styleId="Fett">
    <w:name w:val="Strong"/>
    <w:basedOn w:val="Absatz-Standardschriftart"/>
    <w:uiPriority w:val="22"/>
    <w:qFormat/>
    <w:rsid w:val="00A91842"/>
    <w:rPr>
      <w:b/>
      <w:bCs/>
    </w:rPr>
  </w:style>
  <w:style w:type="paragraph" w:styleId="StandardWeb">
    <w:name w:val="Normal (Web)"/>
    <w:basedOn w:val="Standard"/>
    <w:uiPriority w:val="99"/>
    <w:unhideWhenUsed/>
    <w:rsid w:val="00A918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de-AT"/>
    </w:rPr>
  </w:style>
  <w:style w:type="character" w:styleId="Hyperlink">
    <w:name w:val="Hyperlink"/>
    <w:basedOn w:val="Absatz-Standardschriftart"/>
    <w:uiPriority w:val="99"/>
    <w:unhideWhenUsed/>
    <w:rsid w:val="00A91842"/>
    <w:rPr>
      <w:color w:val="0000FF"/>
      <w:u w:val="single"/>
    </w:rPr>
  </w:style>
  <w:style w:type="paragraph" w:styleId="NurText">
    <w:name w:val="Plain Text"/>
    <w:basedOn w:val="Standard"/>
    <w:link w:val="NurTextZchn"/>
    <w:uiPriority w:val="99"/>
    <w:unhideWhenUsed/>
    <w:rsid w:val="00E8186C"/>
    <w:pPr>
      <w:spacing w:line="240" w:lineRule="auto"/>
    </w:pPr>
    <w:rPr>
      <w:rFonts w:ascii="Trebuchet MS" w:hAnsi="Trebuchet MS"/>
      <w:sz w:val="22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E8186C"/>
    <w:rPr>
      <w:rFonts w:ascii="Trebuchet MS" w:hAnsi="Trebuchet MS"/>
      <w:szCs w:val="21"/>
    </w:rPr>
  </w:style>
  <w:style w:type="paragraph" w:styleId="Listenabsatz">
    <w:name w:val="List Paragraph"/>
    <w:basedOn w:val="Standard"/>
    <w:uiPriority w:val="34"/>
    <w:qFormat/>
    <w:rsid w:val="004A0B9D"/>
    <w:pPr>
      <w:ind w:left="720"/>
      <w:contextualSpacing/>
    </w:pPr>
  </w:style>
  <w:style w:type="paragraph" w:customStyle="1" w:styleId="bodytext">
    <w:name w:val="bodytext"/>
    <w:basedOn w:val="Standard"/>
    <w:rsid w:val="00B51CD5"/>
    <w:pPr>
      <w:spacing w:before="30" w:after="75" w:line="240" w:lineRule="auto"/>
      <w:ind w:left="30"/>
    </w:pPr>
    <w:rPr>
      <w:rFonts w:ascii="Times New Roman" w:eastAsia="Times New Roman" w:hAnsi="Times New Roman" w:cs="Times New Roman"/>
      <w:color w:val="555555"/>
      <w:szCs w:val="24"/>
      <w:lang w:eastAsia="de-AT"/>
    </w:rPr>
  </w:style>
  <w:style w:type="paragraph" w:customStyle="1" w:styleId="Default">
    <w:name w:val="Default"/>
    <w:rsid w:val="004D12A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event-start">
    <w:name w:val="event-start"/>
    <w:basedOn w:val="Absatz-Standardschriftart"/>
    <w:rsid w:val="0047005D"/>
  </w:style>
  <w:style w:type="character" w:customStyle="1" w:styleId="event-bis">
    <w:name w:val="event-bis"/>
    <w:basedOn w:val="Absatz-Standardschriftart"/>
    <w:rsid w:val="0047005D"/>
  </w:style>
  <w:style w:type="character" w:customStyle="1" w:styleId="event-end-day">
    <w:name w:val="event-end-day"/>
    <w:basedOn w:val="Absatz-Standardschriftart"/>
    <w:rsid w:val="0047005D"/>
  </w:style>
  <w:style w:type="character" w:customStyle="1" w:styleId="event-end">
    <w:name w:val="event-end"/>
    <w:basedOn w:val="Absatz-Standardschriftart"/>
    <w:rsid w:val="0047005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83B3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83B37"/>
    <w:rPr>
      <w:rFonts w:ascii="Segoe UI" w:hAnsi="Segoe UI" w:cs="Segoe UI"/>
      <w:sz w:val="18"/>
      <w:szCs w:val="18"/>
    </w:rPr>
  </w:style>
  <w:style w:type="table" w:styleId="Tabellenraster">
    <w:name w:val="Table Grid"/>
    <w:basedOn w:val="NormaleTabelle"/>
    <w:uiPriority w:val="39"/>
    <w:rsid w:val="006873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hne">
    <w:name w:val="Ohne"/>
    <w:rsid w:val="00687325"/>
  </w:style>
  <w:style w:type="character" w:customStyle="1" w:styleId="apple-style-span">
    <w:name w:val="apple-style-span"/>
    <w:basedOn w:val="Absatz-Standardschriftart"/>
    <w:rsid w:val="00AC233B"/>
  </w:style>
  <w:style w:type="character" w:customStyle="1" w:styleId="A0">
    <w:name w:val="A0"/>
    <w:uiPriority w:val="99"/>
    <w:rsid w:val="00AC233B"/>
    <w:rPr>
      <w:rFonts w:cs="adobe garamond med"/>
      <w:color w:val="000000"/>
      <w:sz w:val="18"/>
      <w:szCs w:val="18"/>
    </w:rPr>
  </w:style>
  <w:style w:type="character" w:customStyle="1" w:styleId="apple-converted-space">
    <w:name w:val="apple-converted-space"/>
    <w:basedOn w:val="Absatz-Standardschriftart"/>
    <w:rsid w:val="00AC233B"/>
  </w:style>
  <w:style w:type="paragraph" w:customStyle="1" w:styleId="xmsonormal">
    <w:name w:val="x_msonormal"/>
    <w:basedOn w:val="Standard"/>
    <w:rsid w:val="00AC23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55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 Salzburg</Company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Aichner Daniela</dc:creator>
  <cp:lastModifiedBy>Krohn Sabine</cp:lastModifiedBy>
  <cp:revision>137</cp:revision>
  <cp:lastPrinted>2022-01-18T12:33:00Z</cp:lastPrinted>
  <dcterms:created xsi:type="dcterms:W3CDTF">2018-09-11T11:36:00Z</dcterms:created>
  <dcterms:modified xsi:type="dcterms:W3CDTF">2022-01-25T16:16:00Z</dcterms:modified>
</cp:coreProperties>
</file>