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68E8" w:rsidRPr="00A31438" w:rsidRDefault="004668E8" w:rsidP="00AC233B">
      <w:pPr>
        <w:autoSpaceDE w:val="0"/>
        <w:autoSpaceDN w:val="0"/>
        <w:adjustRightInd w:val="0"/>
        <w:spacing w:line="240" w:lineRule="auto"/>
        <w:rPr>
          <w:rFonts w:ascii="Apercu Pro" w:hAnsi="Apercu Pro" w:cs="ApercuPro"/>
          <w:sz w:val="22"/>
        </w:rPr>
      </w:pPr>
    </w:p>
    <w:p w:rsidR="004668E8" w:rsidRPr="00A31438" w:rsidRDefault="004668E8" w:rsidP="00AC233B">
      <w:pPr>
        <w:autoSpaceDE w:val="0"/>
        <w:autoSpaceDN w:val="0"/>
        <w:adjustRightInd w:val="0"/>
        <w:spacing w:line="240" w:lineRule="auto"/>
        <w:rPr>
          <w:rFonts w:ascii="Apercu Pro" w:hAnsi="Apercu Pro" w:cs="ApercuPro"/>
          <w:sz w:val="22"/>
        </w:rPr>
      </w:pPr>
    </w:p>
    <w:p w:rsidR="00D22DC3" w:rsidRPr="00A500F1" w:rsidRDefault="00A31438" w:rsidP="00AC233B">
      <w:pPr>
        <w:autoSpaceDE w:val="0"/>
        <w:autoSpaceDN w:val="0"/>
        <w:adjustRightInd w:val="0"/>
        <w:spacing w:line="240" w:lineRule="auto"/>
        <w:rPr>
          <w:rFonts w:ascii="Apercu Pro" w:hAnsi="Apercu Pro" w:cs="ApercuPro-Bold"/>
          <w:b/>
          <w:bCs/>
          <w:sz w:val="32"/>
        </w:rPr>
      </w:pPr>
      <w:r w:rsidRPr="00A500F1">
        <w:rPr>
          <w:rFonts w:ascii="Apercu Pro" w:hAnsi="Apercu Pro" w:cs="ApercuPro-Bold"/>
          <w:b/>
          <w:bCs/>
          <w:sz w:val="32"/>
        </w:rPr>
        <w:t>Meisterwerke</w:t>
      </w:r>
    </w:p>
    <w:p w:rsidR="004668E8" w:rsidRPr="00A500F1" w:rsidRDefault="00A31438" w:rsidP="00AC233B">
      <w:pPr>
        <w:autoSpaceDE w:val="0"/>
        <w:autoSpaceDN w:val="0"/>
        <w:adjustRightInd w:val="0"/>
        <w:spacing w:line="240" w:lineRule="auto"/>
        <w:rPr>
          <w:rFonts w:ascii="Apercu Pro" w:hAnsi="Apercu Pro" w:cs="FortescuePro-Bold"/>
          <w:b/>
          <w:bCs/>
          <w:sz w:val="32"/>
        </w:rPr>
      </w:pPr>
      <w:r w:rsidRPr="00A500F1">
        <w:rPr>
          <w:rFonts w:ascii="Apercu Pro" w:hAnsi="Apercu Pro" w:cs="ApercuPro-Bold"/>
          <w:b/>
          <w:bCs/>
          <w:sz w:val="32"/>
        </w:rPr>
        <w:t xml:space="preserve">Residenzgalerie </w:t>
      </w:r>
      <w:r w:rsidR="00D22DC3" w:rsidRPr="00A500F1">
        <w:rPr>
          <w:rFonts w:ascii="Apercu Pro" w:hAnsi="Apercu Pro" w:cs="ApercuPro-Bold"/>
          <w:b/>
          <w:bCs/>
          <w:sz w:val="32"/>
        </w:rPr>
        <w:t>Salzburg</w:t>
      </w:r>
    </w:p>
    <w:p w:rsidR="00687325" w:rsidRPr="00A31438" w:rsidRDefault="00687325" w:rsidP="00AC233B">
      <w:pPr>
        <w:autoSpaceDE w:val="0"/>
        <w:autoSpaceDN w:val="0"/>
        <w:adjustRightInd w:val="0"/>
        <w:spacing w:line="240" w:lineRule="auto"/>
        <w:rPr>
          <w:rFonts w:ascii="Apercu Pro" w:hAnsi="Apercu Pro" w:cs="FortescuePro-Bold"/>
          <w:b/>
          <w:bCs/>
          <w:sz w:val="22"/>
        </w:rPr>
      </w:pPr>
    </w:p>
    <w:p w:rsidR="002D36AB" w:rsidRPr="00A31438" w:rsidRDefault="002D36AB" w:rsidP="00AC233B">
      <w:pPr>
        <w:autoSpaceDE w:val="0"/>
        <w:autoSpaceDN w:val="0"/>
        <w:adjustRightInd w:val="0"/>
        <w:spacing w:line="240" w:lineRule="auto"/>
        <w:rPr>
          <w:rFonts w:ascii="Apercu Pro" w:hAnsi="Apercu Pro" w:cs="FortescuePro-Bold"/>
          <w:b/>
          <w:bCs/>
          <w:sz w:val="22"/>
        </w:rPr>
      </w:pPr>
    </w:p>
    <w:p w:rsidR="00687325" w:rsidRPr="00553828" w:rsidRDefault="009F7BA8" w:rsidP="00AC233B">
      <w:pPr>
        <w:spacing w:line="240" w:lineRule="auto"/>
        <w:rPr>
          <w:rFonts w:ascii="Apercu Pro" w:hAnsi="Apercu Pro" w:cs="FortescuePro-Bold"/>
          <w:b/>
          <w:bCs/>
        </w:rPr>
      </w:pPr>
      <w:r>
        <w:rPr>
          <w:rFonts w:ascii="Apercu Pro" w:eastAsia="Times New Roman" w:hAnsi="Apercu Pro" w:cs="Calibri"/>
          <w:b/>
          <w:color w:val="000000"/>
          <w:lang w:eastAsia="de-AT"/>
        </w:rPr>
        <w:t>23. Februar – 3</w:t>
      </w:r>
      <w:bookmarkStart w:id="0" w:name="_GoBack"/>
      <w:bookmarkEnd w:id="0"/>
      <w:r w:rsidR="00553828" w:rsidRPr="00136762">
        <w:rPr>
          <w:rFonts w:ascii="Apercu Pro" w:eastAsia="Times New Roman" w:hAnsi="Apercu Pro" w:cs="Calibri"/>
          <w:b/>
          <w:color w:val="000000"/>
          <w:lang w:eastAsia="de-AT"/>
        </w:rPr>
        <w:t>. Juli</w:t>
      </w:r>
      <w:r w:rsidR="00553828" w:rsidRPr="00553828">
        <w:rPr>
          <w:rFonts w:ascii="Apercu Pro" w:eastAsia="Times New Roman" w:hAnsi="Apercu Pro" w:cs="Calibri"/>
          <w:b/>
          <w:color w:val="000000"/>
          <w:lang w:eastAsia="de-AT"/>
        </w:rPr>
        <w:t xml:space="preserve"> 2022</w:t>
      </w:r>
    </w:p>
    <w:p w:rsidR="004668E8" w:rsidRPr="00553828" w:rsidRDefault="00553828" w:rsidP="00AC233B">
      <w:pPr>
        <w:spacing w:line="240" w:lineRule="auto"/>
        <w:rPr>
          <w:rFonts w:ascii="Apercu Pro" w:hAnsi="Apercu Pro" w:cs="Arial"/>
          <w:b/>
        </w:rPr>
      </w:pPr>
      <w:r w:rsidRPr="00553828">
        <w:rPr>
          <w:rFonts w:ascii="Apercu Pro" w:hAnsi="Apercu Pro" w:cs="FortescuePro-Bold"/>
          <w:b/>
          <w:bCs/>
        </w:rPr>
        <w:t>Residenzgalerie</w:t>
      </w:r>
    </w:p>
    <w:p w:rsidR="00687325" w:rsidRPr="00A31438" w:rsidRDefault="00687325" w:rsidP="00AC233B">
      <w:pPr>
        <w:spacing w:line="240" w:lineRule="auto"/>
        <w:rPr>
          <w:rFonts w:ascii="Apercu Pro" w:hAnsi="Apercu Pro" w:cs="Arial"/>
          <w:sz w:val="22"/>
        </w:rPr>
      </w:pPr>
    </w:p>
    <w:p w:rsidR="00687325" w:rsidRPr="00A31438" w:rsidRDefault="00687325" w:rsidP="00AC233B">
      <w:pPr>
        <w:spacing w:line="240" w:lineRule="auto"/>
        <w:rPr>
          <w:rFonts w:ascii="Apercu Pro" w:hAnsi="Apercu Pro" w:cs="Arial"/>
          <w:sz w:val="22"/>
        </w:rPr>
      </w:pPr>
    </w:p>
    <w:p w:rsidR="00687325" w:rsidRPr="00A31438" w:rsidRDefault="00687325" w:rsidP="00AC233B">
      <w:pPr>
        <w:spacing w:line="240" w:lineRule="auto"/>
        <w:rPr>
          <w:rFonts w:ascii="Apercu Pro" w:hAnsi="Apercu Pro" w:cs="Arial"/>
          <w:sz w:val="22"/>
        </w:rPr>
      </w:pPr>
    </w:p>
    <w:p w:rsidR="00687325" w:rsidRPr="00A31438" w:rsidRDefault="00687325" w:rsidP="00AC233B">
      <w:pPr>
        <w:spacing w:line="240" w:lineRule="auto"/>
        <w:rPr>
          <w:rFonts w:ascii="Apercu Pro" w:hAnsi="Apercu Pro"/>
          <w:b/>
          <w:bCs/>
          <w:sz w:val="22"/>
        </w:rPr>
      </w:pPr>
    </w:p>
    <w:p w:rsidR="00687325" w:rsidRPr="00A31438" w:rsidRDefault="00687325" w:rsidP="00AC233B">
      <w:pPr>
        <w:spacing w:line="240" w:lineRule="auto"/>
        <w:rPr>
          <w:rFonts w:ascii="Apercu Pro" w:hAnsi="Apercu Pro"/>
          <w:b/>
          <w:bCs/>
          <w:sz w:val="22"/>
        </w:rPr>
      </w:pPr>
    </w:p>
    <w:p w:rsidR="00687325" w:rsidRPr="00A31438" w:rsidRDefault="00687325" w:rsidP="00AC233B">
      <w:pPr>
        <w:spacing w:line="240" w:lineRule="auto"/>
        <w:rPr>
          <w:rFonts w:ascii="Apercu Pro" w:hAnsi="Apercu Pro"/>
          <w:b/>
          <w:bCs/>
          <w:sz w:val="22"/>
        </w:rPr>
      </w:pPr>
    </w:p>
    <w:p w:rsidR="00687325" w:rsidRPr="00A31438" w:rsidRDefault="00687325" w:rsidP="00AC233B">
      <w:pPr>
        <w:spacing w:line="240" w:lineRule="auto"/>
        <w:rPr>
          <w:rFonts w:ascii="Apercu Pro" w:hAnsi="Apercu Pro"/>
          <w:b/>
          <w:bCs/>
          <w:sz w:val="22"/>
        </w:rPr>
      </w:pPr>
    </w:p>
    <w:p w:rsidR="00687325" w:rsidRPr="00A31438" w:rsidRDefault="00687325" w:rsidP="00AC233B">
      <w:pPr>
        <w:spacing w:line="240" w:lineRule="auto"/>
        <w:rPr>
          <w:rFonts w:ascii="Apercu Pro" w:hAnsi="Apercu Pro"/>
          <w:b/>
          <w:bCs/>
          <w:sz w:val="22"/>
        </w:rPr>
      </w:pPr>
    </w:p>
    <w:p w:rsidR="00687325" w:rsidRPr="00A31438" w:rsidRDefault="00687325" w:rsidP="00AC233B">
      <w:pPr>
        <w:spacing w:line="240" w:lineRule="auto"/>
        <w:rPr>
          <w:rFonts w:ascii="Apercu Pro" w:hAnsi="Apercu Pro"/>
          <w:b/>
          <w:bCs/>
          <w:sz w:val="22"/>
        </w:rPr>
      </w:pPr>
    </w:p>
    <w:p w:rsidR="00687325" w:rsidRPr="00A31438" w:rsidRDefault="00687325" w:rsidP="00AC233B">
      <w:pPr>
        <w:spacing w:line="240" w:lineRule="auto"/>
        <w:rPr>
          <w:rFonts w:ascii="Apercu Pro" w:hAnsi="Apercu Pro"/>
          <w:b/>
          <w:bCs/>
          <w:sz w:val="22"/>
        </w:rPr>
      </w:pPr>
    </w:p>
    <w:p w:rsidR="00687325" w:rsidRPr="00A31438" w:rsidRDefault="00687325" w:rsidP="00AC233B">
      <w:pPr>
        <w:spacing w:line="240" w:lineRule="auto"/>
        <w:rPr>
          <w:rFonts w:ascii="Apercu Pro" w:hAnsi="Apercu Pro"/>
          <w:b/>
          <w:bCs/>
          <w:sz w:val="22"/>
        </w:rPr>
      </w:pPr>
    </w:p>
    <w:p w:rsidR="000B5676" w:rsidRPr="00A31438" w:rsidRDefault="000B5676" w:rsidP="00AC233B">
      <w:pPr>
        <w:spacing w:line="240" w:lineRule="auto"/>
        <w:rPr>
          <w:rFonts w:ascii="Apercu Pro" w:hAnsi="Apercu Pro" w:cs="Arial"/>
          <w:sz w:val="22"/>
        </w:rPr>
      </w:pPr>
    </w:p>
    <w:p w:rsidR="00A31438" w:rsidRPr="00A31438" w:rsidRDefault="00A31438" w:rsidP="00A31438">
      <w:pPr>
        <w:autoSpaceDE w:val="0"/>
        <w:autoSpaceDN w:val="0"/>
        <w:adjustRightInd w:val="0"/>
        <w:spacing w:line="240" w:lineRule="auto"/>
        <w:rPr>
          <w:rFonts w:ascii="Apercu Pro" w:hAnsi="Apercu Pro" w:cs="ApercuPro-Italic"/>
          <w:iCs/>
          <w:sz w:val="22"/>
        </w:rPr>
      </w:pPr>
      <w:r w:rsidRPr="00A31438">
        <w:rPr>
          <w:rFonts w:ascii="Apercu Pro" w:hAnsi="Apercu Pro" w:cs="ApercuPro"/>
          <w:sz w:val="22"/>
        </w:rPr>
        <w:t xml:space="preserve">Zur Ausstellung ist der Katalog </w:t>
      </w:r>
      <w:r w:rsidRPr="00A31438">
        <w:rPr>
          <w:rFonts w:ascii="Apercu Pro" w:hAnsi="Apercu Pro" w:cs="ApercuPro-Italic"/>
          <w:i/>
          <w:iCs/>
          <w:sz w:val="22"/>
        </w:rPr>
        <w:t xml:space="preserve">Meisterwerke </w:t>
      </w:r>
      <w:r w:rsidRPr="00A31438">
        <w:rPr>
          <w:rFonts w:ascii="Apercu Pro" w:hAnsi="Apercu Pro" w:cs="ApercuPro-Italic"/>
          <w:iCs/>
          <w:sz w:val="22"/>
        </w:rPr>
        <w:t>erhältlich.</w:t>
      </w:r>
    </w:p>
    <w:p w:rsidR="00687325" w:rsidRPr="00A31438" w:rsidRDefault="00687325" w:rsidP="00AC233B">
      <w:pPr>
        <w:spacing w:line="240" w:lineRule="auto"/>
        <w:jc w:val="right"/>
        <w:rPr>
          <w:rFonts w:ascii="Apercu Pro" w:hAnsi="Apercu Pro"/>
          <w:b/>
          <w:bCs/>
          <w:sz w:val="22"/>
        </w:rPr>
      </w:pPr>
    </w:p>
    <w:p w:rsidR="00DA0C1D" w:rsidRPr="00A31438" w:rsidRDefault="00DA0C1D" w:rsidP="00AC233B">
      <w:pPr>
        <w:spacing w:line="240" w:lineRule="auto"/>
        <w:rPr>
          <w:rFonts w:ascii="Apercu Pro" w:hAnsi="Apercu Pro"/>
          <w:b/>
          <w:bCs/>
          <w:sz w:val="22"/>
        </w:rPr>
      </w:pPr>
    </w:p>
    <w:p w:rsidR="00A31438" w:rsidRDefault="00A31438" w:rsidP="00DA0C1D">
      <w:pPr>
        <w:autoSpaceDE w:val="0"/>
        <w:autoSpaceDN w:val="0"/>
        <w:adjustRightInd w:val="0"/>
        <w:spacing w:line="240" w:lineRule="auto"/>
        <w:rPr>
          <w:rFonts w:ascii="Apercu Pro" w:hAnsi="Apercu Pro" w:cs="FortescuePro"/>
          <w:b/>
          <w:color w:val="333333"/>
          <w:sz w:val="22"/>
        </w:rPr>
      </w:pPr>
    </w:p>
    <w:p w:rsidR="00A31438" w:rsidRDefault="00A31438" w:rsidP="00DA0C1D">
      <w:pPr>
        <w:autoSpaceDE w:val="0"/>
        <w:autoSpaceDN w:val="0"/>
        <w:adjustRightInd w:val="0"/>
        <w:spacing w:line="240" w:lineRule="auto"/>
        <w:rPr>
          <w:rFonts w:ascii="Apercu Pro" w:hAnsi="Apercu Pro" w:cs="FortescuePro"/>
          <w:b/>
          <w:color w:val="333333"/>
          <w:sz w:val="22"/>
        </w:rPr>
      </w:pPr>
    </w:p>
    <w:p w:rsidR="00DA0C1D" w:rsidRPr="00A31438" w:rsidRDefault="00DA0C1D" w:rsidP="00DA0C1D">
      <w:pPr>
        <w:autoSpaceDE w:val="0"/>
        <w:autoSpaceDN w:val="0"/>
        <w:adjustRightInd w:val="0"/>
        <w:spacing w:line="240" w:lineRule="auto"/>
        <w:rPr>
          <w:rFonts w:ascii="Apercu Pro" w:hAnsi="Apercu Pro" w:cs="FortescuePro"/>
          <w:sz w:val="22"/>
        </w:rPr>
      </w:pPr>
      <w:r w:rsidRPr="00A31438">
        <w:rPr>
          <w:rFonts w:ascii="Apercu Pro" w:hAnsi="Apercu Pro" w:cs="FortescuePro"/>
          <w:b/>
          <w:color w:val="333333"/>
          <w:sz w:val="22"/>
        </w:rPr>
        <w:t>Bilder</w:t>
      </w:r>
      <w:r w:rsidRPr="00A31438">
        <w:rPr>
          <w:rFonts w:ascii="Apercu Pro" w:hAnsi="Apercu Pro" w:cs="FortescuePro"/>
          <w:b/>
          <w:color w:val="333333"/>
          <w:sz w:val="22"/>
        </w:rPr>
        <w:br/>
      </w:r>
      <w:hyperlink r:id="rId7" w:history="1">
        <w:r w:rsidRPr="00A31438">
          <w:rPr>
            <w:rStyle w:val="Hyperlink"/>
            <w:rFonts w:ascii="Apercu Pro" w:hAnsi="Apercu Pro" w:cs="FortescuePro"/>
            <w:color w:val="auto"/>
            <w:sz w:val="22"/>
            <w:u w:val="none"/>
          </w:rPr>
          <w:t>https://www.domquartier.at/presse/sonderausstellungen</w:t>
        </w:r>
      </w:hyperlink>
    </w:p>
    <w:p w:rsidR="00DA0C1D" w:rsidRPr="00A31438" w:rsidRDefault="00DA0C1D" w:rsidP="00DA0C1D">
      <w:pPr>
        <w:autoSpaceDE w:val="0"/>
        <w:autoSpaceDN w:val="0"/>
        <w:adjustRightInd w:val="0"/>
        <w:spacing w:line="240" w:lineRule="auto"/>
        <w:rPr>
          <w:rFonts w:ascii="Apercu Pro" w:hAnsi="Apercu Pro" w:cs="FortescuePro"/>
          <w:color w:val="333333"/>
          <w:sz w:val="22"/>
        </w:rPr>
      </w:pPr>
    </w:p>
    <w:p w:rsidR="000B5676" w:rsidRPr="00A31438" w:rsidRDefault="000B5676" w:rsidP="00AC233B">
      <w:pPr>
        <w:spacing w:line="240" w:lineRule="auto"/>
        <w:rPr>
          <w:rFonts w:ascii="Apercu Pro" w:hAnsi="Apercu Pro"/>
          <w:b/>
          <w:bCs/>
          <w:sz w:val="22"/>
        </w:rPr>
      </w:pPr>
    </w:p>
    <w:p w:rsidR="00B96AFB" w:rsidRPr="00A31438" w:rsidRDefault="00B96AFB" w:rsidP="00AC233B">
      <w:pPr>
        <w:autoSpaceDE w:val="0"/>
        <w:autoSpaceDN w:val="0"/>
        <w:adjustRightInd w:val="0"/>
        <w:spacing w:line="240" w:lineRule="auto"/>
        <w:rPr>
          <w:rFonts w:ascii="Apercu Pro" w:hAnsi="Apercu Pro" w:cs="FortescuePro"/>
          <w:color w:val="333333"/>
          <w:sz w:val="22"/>
        </w:rPr>
      </w:pPr>
    </w:p>
    <w:p w:rsidR="00B96AFB" w:rsidRPr="00A31438" w:rsidRDefault="00B96AFB" w:rsidP="00AC233B">
      <w:pPr>
        <w:autoSpaceDE w:val="0"/>
        <w:autoSpaceDN w:val="0"/>
        <w:adjustRightInd w:val="0"/>
        <w:spacing w:line="240" w:lineRule="auto"/>
        <w:rPr>
          <w:rFonts w:ascii="Apercu Pro" w:hAnsi="Apercu Pro" w:cs="FortescuePro"/>
          <w:color w:val="333333"/>
          <w:sz w:val="22"/>
        </w:rPr>
      </w:pPr>
    </w:p>
    <w:p w:rsidR="00A31438" w:rsidRDefault="00A31438" w:rsidP="00AC233B">
      <w:pPr>
        <w:autoSpaceDE w:val="0"/>
        <w:autoSpaceDN w:val="0"/>
        <w:adjustRightInd w:val="0"/>
        <w:spacing w:line="240" w:lineRule="auto"/>
        <w:rPr>
          <w:rFonts w:ascii="Apercu Pro" w:hAnsi="Apercu Pro" w:cs="FortescuePro"/>
          <w:sz w:val="20"/>
        </w:rPr>
      </w:pPr>
    </w:p>
    <w:p w:rsidR="00A31438" w:rsidRDefault="00A31438" w:rsidP="00AC233B">
      <w:pPr>
        <w:autoSpaceDE w:val="0"/>
        <w:autoSpaceDN w:val="0"/>
        <w:adjustRightInd w:val="0"/>
        <w:spacing w:line="240" w:lineRule="auto"/>
        <w:rPr>
          <w:rFonts w:ascii="Apercu Pro" w:hAnsi="Apercu Pro" w:cs="FortescuePro"/>
          <w:sz w:val="20"/>
        </w:rPr>
      </w:pPr>
    </w:p>
    <w:p w:rsidR="00A31438" w:rsidRDefault="00A31438" w:rsidP="00AC233B">
      <w:pPr>
        <w:autoSpaceDE w:val="0"/>
        <w:autoSpaceDN w:val="0"/>
        <w:adjustRightInd w:val="0"/>
        <w:spacing w:line="240" w:lineRule="auto"/>
        <w:rPr>
          <w:rFonts w:ascii="Apercu Pro" w:hAnsi="Apercu Pro" w:cs="FortescuePro"/>
          <w:sz w:val="20"/>
        </w:rPr>
      </w:pPr>
    </w:p>
    <w:p w:rsidR="00A31438" w:rsidRDefault="00A31438" w:rsidP="00AC233B">
      <w:pPr>
        <w:autoSpaceDE w:val="0"/>
        <w:autoSpaceDN w:val="0"/>
        <w:adjustRightInd w:val="0"/>
        <w:spacing w:line="240" w:lineRule="auto"/>
        <w:rPr>
          <w:rFonts w:ascii="Apercu Pro" w:hAnsi="Apercu Pro" w:cs="FortescuePro"/>
          <w:sz w:val="20"/>
        </w:rPr>
      </w:pPr>
    </w:p>
    <w:p w:rsidR="00017B03" w:rsidRDefault="00017B03" w:rsidP="00AC233B">
      <w:pPr>
        <w:autoSpaceDE w:val="0"/>
        <w:autoSpaceDN w:val="0"/>
        <w:adjustRightInd w:val="0"/>
        <w:spacing w:line="240" w:lineRule="auto"/>
        <w:rPr>
          <w:rFonts w:ascii="Apercu Pro" w:hAnsi="Apercu Pro" w:cs="FortescuePro"/>
          <w:sz w:val="20"/>
        </w:rPr>
      </w:pPr>
    </w:p>
    <w:p w:rsidR="00A31438" w:rsidRDefault="00A31438" w:rsidP="00AC233B">
      <w:pPr>
        <w:autoSpaceDE w:val="0"/>
        <w:autoSpaceDN w:val="0"/>
        <w:adjustRightInd w:val="0"/>
        <w:spacing w:line="240" w:lineRule="auto"/>
        <w:rPr>
          <w:rFonts w:ascii="Apercu Pro" w:hAnsi="Apercu Pro" w:cs="FortescuePro"/>
          <w:sz w:val="20"/>
        </w:rPr>
      </w:pPr>
    </w:p>
    <w:p w:rsidR="00687325" w:rsidRPr="00A31438" w:rsidRDefault="00687325" w:rsidP="00AC233B">
      <w:pPr>
        <w:autoSpaceDE w:val="0"/>
        <w:autoSpaceDN w:val="0"/>
        <w:adjustRightInd w:val="0"/>
        <w:spacing w:line="240" w:lineRule="auto"/>
        <w:rPr>
          <w:rFonts w:ascii="Apercu Pro" w:hAnsi="Apercu Pro"/>
          <w:noProof/>
          <w:sz w:val="20"/>
          <w:lang w:eastAsia="de-AT"/>
        </w:rPr>
      </w:pPr>
      <w:r w:rsidRPr="00A31438">
        <w:rPr>
          <w:rFonts w:ascii="Apercu Pro" w:hAnsi="Apercu Pro" w:cs="FortescuePro"/>
          <w:sz w:val="20"/>
        </w:rPr>
        <w:t>Pressekontakt: Dr. Sabine Krohn, Mozartplatz 10, 5010 Salzburg</w:t>
      </w:r>
    </w:p>
    <w:p w:rsidR="000B5676" w:rsidRPr="00A31438" w:rsidRDefault="00687325" w:rsidP="00AC233B">
      <w:pPr>
        <w:autoSpaceDE w:val="0"/>
        <w:autoSpaceDN w:val="0"/>
        <w:adjustRightInd w:val="0"/>
        <w:spacing w:line="240" w:lineRule="auto"/>
        <w:rPr>
          <w:rStyle w:val="Hyperlink"/>
          <w:rFonts w:ascii="Apercu Pro" w:hAnsi="Apercu Pro" w:cs="FortescuePro"/>
          <w:color w:val="auto"/>
          <w:sz w:val="20"/>
          <w:u w:val="none"/>
        </w:rPr>
      </w:pPr>
      <w:r w:rsidRPr="00A31438">
        <w:rPr>
          <w:rFonts w:ascii="Apercu Pro" w:hAnsi="Apercu Pro" w:cs="FortescuePro"/>
          <w:sz w:val="20"/>
        </w:rPr>
        <w:t xml:space="preserve">Tel.: +43 662 80 42 2112; 0664 4820508 </w:t>
      </w:r>
      <w:hyperlink r:id="rId8" w:anchor="domquartier.at" w:history="1">
        <w:r w:rsidR="000B5676" w:rsidRPr="00A31438">
          <w:rPr>
            <w:rStyle w:val="Hyperlink"/>
            <w:rFonts w:ascii="Apercu Pro" w:hAnsi="Apercu Pro" w:cs="FortescuePro"/>
            <w:color w:val="auto"/>
            <w:sz w:val="20"/>
            <w:u w:val="none"/>
          </w:rPr>
          <w:t>/sabine.krohn@</w:t>
        </w:r>
        <w:r w:rsidR="000B5676" w:rsidRPr="00A31438">
          <w:rPr>
            <w:rStyle w:val="Hyperlink"/>
            <w:rFonts w:ascii="Apercu Pro" w:hAnsi="Apercu Pro"/>
            <w:noProof/>
            <w:color w:val="auto"/>
            <w:sz w:val="20"/>
            <w:u w:val="none"/>
            <w:lang w:eastAsia="de-AT"/>
          </w:rPr>
          <mc:AlternateContent>
            <mc:Choice Requires="wps">
              <w:drawing>
                <wp:anchor distT="0" distB="0" distL="114300" distR="114300" simplePos="0" relativeHeight="251662336" behindDoc="0" locked="0" layoutInCell="1" allowOverlap="1" wp14:anchorId="4D476FCA" wp14:editId="489877B1">
                  <wp:simplePos x="0" y="0"/>
                  <wp:positionH relativeFrom="column">
                    <wp:posOffset>1871345</wp:posOffset>
                  </wp:positionH>
                  <wp:positionV relativeFrom="paragraph">
                    <wp:posOffset>3320415</wp:posOffset>
                  </wp:positionV>
                  <wp:extent cx="4524375" cy="247650"/>
                  <wp:effectExtent l="0" t="0" r="9525" b="0"/>
                  <wp:wrapNone/>
                  <wp:docPr id="1" name="Textfeld 1"/>
                  <wp:cNvGraphicFramePr/>
                  <a:graphic xmlns:a="http://schemas.openxmlformats.org/drawingml/2006/main">
                    <a:graphicData uri="http://schemas.microsoft.com/office/word/2010/wordprocessingShape">
                      <wps:wsp>
                        <wps:cNvSpPr txBox="1"/>
                        <wps:spPr>
                          <a:xfrm>
                            <a:off x="0" y="0"/>
                            <a:ext cx="4524375" cy="247650"/>
                          </a:xfrm>
                          <a:prstGeom prst="rect">
                            <a:avLst/>
                          </a:prstGeom>
                          <a:solidFill>
                            <a:sysClr val="window" lastClr="FFFFFF"/>
                          </a:solidFill>
                          <a:ln w="6350">
                            <a:noFill/>
                          </a:ln>
                          <a:effectLst/>
                        </wps:spPr>
                        <wps:txbx>
                          <w:txbxContent>
                            <w:p w:rsidR="000B5676" w:rsidRDefault="000B5676" w:rsidP="00687325">
                              <w:pPr>
                                <w:rPr>
                                  <w:sz w:val="16"/>
                                  <w:szCs w:val="16"/>
                                </w:rPr>
                              </w:pPr>
                              <w:r>
                                <w:rPr>
                                  <w:sz w:val="16"/>
                                  <w:szCs w:val="16"/>
                                </w:rPr>
                                <w:t xml:space="preserve">            © Ulrich Ghezzi, Oberalm | Counts in der ROI  © Result obtained XGLab’s ELIO Mapping</w:t>
                              </w:r>
                            </w:p>
                            <w:p w:rsidR="000B5676" w:rsidRDefault="000B5676" w:rsidP="006873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476FCA" id="_x0000_t202" coordsize="21600,21600" o:spt="202" path="m,l,21600r21600,l21600,xe">
                  <v:stroke joinstyle="miter"/>
                  <v:path gradientshapeok="t" o:connecttype="rect"/>
                </v:shapetype>
                <v:shape id="Textfeld 1" o:spid="_x0000_s1026" type="#_x0000_t202" style="position:absolute;margin-left:147.35pt;margin-top:261.45pt;width:356.25pt;height: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" fillcolor="window" stroked="f" strokeweight=".5pt">
                  <v:textbox>
                    <w:txbxContent>
                      <w:p w:rsidR="000B5676" w:rsidRDefault="000B5676" w:rsidP="00687325">
                        <w:pPr>
                          <w:rPr>
                            <w:sz w:val="16"/>
                            <w:szCs w:val="16"/>
                          </w:rPr>
                        </w:pPr>
                        <w:r>
                          <w:rPr>
                            <w:sz w:val="16"/>
                            <w:szCs w:val="16"/>
                          </w:rPr>
                          <w:t xml:space="preserve">            © Ulrich Ghezzi, Oberalm | Counts in der </w:t>
                        </w:r>
                        <w:proofErr w:type="gramStart"/>
                        <w:r>
                          <w:rPr>
                            <w:sz w:val="16"/>
                            <w:szCs w:val="16"/>
                          </w:rPr>
                          <w:t>ROI  ©</w:t>
                        </w:r>
                        <w:proofErr w:type="gramEnd"/>
                        <w:r>
                          <w:rPr>
                            <w:sz w:val="16"/>
                            <w:szCs w:val="16"/>
                          </w:rPr>
                          <w:t xml:space="preserve"> Result obtained XGLab’s ELIO Mapping</w:t>
                        </w:r>
                      </w:p>
                      <w:p w:rsidR="000B5676" w:rsidRDefault="000B5676" w:rsidP="00687325"/>
                    </w:txbxContent>
                  </v:textbox>
                </v:shape>
              </w:pict>
            </mc:Fallback>
          </mc:AlternateContent>
        </w:r>
        <w:r w:rsidR="000B5676" w:rsidRPr="00A31438">
          <w:rPr>
            <w:rStyle w:val="Hyperlink"/>
            <w:rFonts w:ascii="Apercu Pro" w:hAnsi="Apercu Pro" w:cs="FortescuePro"/>
            <w:color w:val="auto"/>
            <w:sz w:val="20"/>
            <w:u w:val="none"/>
          </w:rPr>
          <w:t>domquartier.at</w:t>
        </w:r>
      </w:hyperlink>
    </w:p>
    <w:p w:rsidR="00A31438" w:rsidRPr="00A31438" w:rsidRDefault="00A31438" w:rsidP="00AC233B">
      <w:pPr>
        <w:autoSpaceDE w:val="0"/>
        <w:autoSpaceDN w:val="0"/>
        <w:adjustRightInd w:val="0"/>
        <w:spacing w:line="240" w:lineRule="auto"/>
        <w:rPr>
          <w:rStyle w:val="Hyperlink"/>
          <w:rFonts w:ascii="Apercu Pro" w:hAnsi="Apercu Pro" w:cs="FortescuePro"/>
          <w:color w:val="auto"/>
          <w:sz w:val="20"/>
          <w:u w:val="none"/>
        </w:rPr>
      </w:pPr>
    </w:p>
    <w:p w:rsidR="00A31438" w:rsidRPr="00A31438" w:rsidRDefault="00017B03" w:rsidP="00A31438">
      <w:pPr>
        <w:autoSpaceDE w:val="0"/>
        <w:autoSpaceDN w:val="0"/>
        <w:adjustRightInd w:val="0"/>
        <w:spacing w:line="240" w:lineRule="auto"/>
        <w:jc w:val="center"/>
        <w:rPr>
          <w:rStyle w:val="Hyperlink"/>
          <w:rFonts w:ascii="Apercu Pro" w:hAnsi="Apercu Pro" w:cs="FortescuePro"/>
          <w:color w:val="auto"/>
          <w:sz w:val="22"/>
          <w:u w:val="none"/>
        </w:rPr>
      </w:pPr>
      <w:r w:rsidRPr="00017B03">
        <w:rPr>
          <w:rStyle w:val="Hyperlink"/>
          <w:rFonts w:ascii="Apercu Pro" w:hAnsi="Apercu Pro" w:cs="FortescuePro"/>
          <w:noProof/>
          <w:color w:val="auto"/>
          <w:sz w:val="22"/>
          <w:u w:val="none"/>
          <w:lang w:eastAsia="de-AT"/>
        </w:rPr>
        <w:lastRenderedPageBreak/>
        <w:drawing>
          <wp:inline distT="0" distB="0" distL="0" distR="0">
            <wp:extent cx="3804392" cy="4743450"/>
            <wp:effectExtent l="0" t="0" r="5715" b="0"/>
            <wp:docPr id="3" name="Grafik 3" descr="\\land-sbg\dfsusr\w\li2\Pictures\DQS_AUS Meisterwerke_Waldmüller, Kinder im Fenster, Residenzgalerie Salzbu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d-sbg\dfsusr\w\li2\Pictures\DQS_AUS Meisterwerke_Waldmüller, Kinder im Fenster, Residenzgalerie Salzbur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09979" cy="4750416"/>
                    </a:xfrm>
                    <a:prstGeom prst="rect">
                      <a:avLst/>
                    </a:prstGeom>
                    <a:noFill/>
                    <a:ln>
                      <a:noFill/>
                    </a:ln>
                  </pic:spPr>
                </pic:pic>
              </a:graphicData>
            </a:graphic>
          </wp:inline>
        </w:drawing>
      </w:r>
    </w:p>
    <w:p w:rsidR="00A31438" w:rsidRDefault="00A31438" w:rsidP="00A31438">
      <w:pPr>
        <w:autoSpaceDE w:val="0"/>
        <w:autoSpaceDN w:val="0"/>
        <w:adjustRightInd w:val="0"/>
        <w:spacing w:line="240" w:lineRule="auto"/>
        <w:rPr>
          <w:rFonts w:ascii="Apercu Pro" w:hAnsi="Apercu Pro" w:cs="ApercuPro"/>
          <w:sz w:val="22"/>
        </w:rPr>
      </w:pPr>
    </w:p>
    <w:p w:rsidR="00A31438" w:rsidRDefault="002E14F8" w:rsidP="00A31438">
      <w:pPr>
        <w:autoSpaceDE w:val="0"/>
        <w:autoSpaceDN w:val="0"/>
        <w:adjustRightInd w:val="0"/>
        <w:spacing w:line="240" w:lineRule="auto"/>
        <w:rPr>
          <w:rFonts w:ascii="Apercu Pro" w:hAnsi="Apercu Pro" w:cs="ApercuPro"/>
          <w:sz w:val="22"/>
        </w:rPr>
      </w:pPr>
      <w:r>
        <w:rPr>
          <w:rFonts w:ascii="Apercu Pro" w:hAnsi="Apercu Pro" w:cs="ApercuPro"/>
          <w:sz w:val="22"/>
        </w:rPr>
        <w:t>Den Kern dieser</w:t>
      </w:r>
      <w:r w:rsidR="00A31438" w:rsidRPr="00A31438">
        <w:rPr>
          <w:rFonts w:ascii="Apercu Pro" w:hAnsi="Apercu Pro" w:cs="ApercuPro"/>
          <w:sz w:val="22"/>
        </w:rPr>
        <w:t xml:space="preserve"> </w:t>
      </w:r>
      <w:r w:rsidR="00A31438">
        <w:rPr>
          <w:rFonts w:ascii="Apercu Pro" w:hAnsi="Apercu Pro" w:cs="ApercuPro"/>
          <w:sz w:val="22"/>
        </w:rPr>
        <w:t>Bestands-</w:t>
      </w:r>
      <w:r w:rsidR="00A31438" w:rsidRPr="00A31438">
        <w:rPr>
          <w:rFonts w:ascii="Apercu Pro" w:hAnsi="Apercu Pro" w:cs="ApercuPro"/>
          <w:sz w:val="22"/>
        </w:rPr>
        <w:t xml:space="preserve">Präsentation bilden Rembrandts </w:t>
      </w:r>
      <w:r w:rsidR="00A31438" w:rsidRPr="00A31438">
        <w:rPr>
          <w:rFonts w:ascii="Apercu Pro" w:hAnsi="Apercu Pro" w:cs="ApercuPro-Italic"/>
          <w:i/>
          <w:iCs/>
          <w:sz w:val="22"/>
        </w:rPr>
        <w:t xml:space="preserve">Betende alte Frau </w:t>
      </w:r>
      <w:r w:rsidR="00A31438" w:rsidRPr="00A31438">
        <w:rPr>
          <w:rFonts w:ascii="Apercu Pro" w:hAnsi="Apercu Pro" w:cs="ApercuPro"/>
          <w:sz w:val="22"/>
        </w:rPr>
        <w:t xml:space="preserve">sowie holländische und flämische Gemälde seiner Zeit, die das Land Salzburg aus der altösterreichischen Adelssammlung Czernin erwarb und die zum wertvollsten Gemäldebestand des Landes zählen. </w:t>
      </w:r>
    </w:p>
    <w:p w:rsidR="00A31438" w:rsidRPr="00A31438" w:rsidRDefault="00A31438" w:rsidP="00A31438">
      <w:pPr>
        <w:autoSpaceDE w:val="0"/>
        <w:autoSpaceDN w:val="0"/>
        <w:adjustRightInd w:val="0"/>
        <w:spacing w:line="240" w:lineRule="auto"/>
        <w:rPr>
          <w:rFonts w:ascii="Apercu Pro" w:hAnsi="Apercu Pro" w:cs="ApercuPro"/>
          <w:sz w:val="16"/>
          <w:szCs w:val="16"/>
        </w:rPr>
      </w:pPr>
    </w:p>
    <w:p w:rsidR="00A31438" w:rsidRPr="00A31438" w:rsidRDefault="00A31438" w:rsidP="00A31438">
      <w:pPr>
        <w:autoSpaceDE w:val="0"/>
        <w:autoSpaceDN w:val="0"/>
        <w:adjustRightInd w:val="0"/>
        <w:spacing w:line="240" w:lineRule="auto"/>
        <w:rPr>
          <w:rFonts w:ascii="Apercu Pro" w:hAnsi="Apercu Pro" w:cs="ApercuPro"/>
          <w:sz w:val="22"/>
        </w:rPr>
      </w:pPr>
      <w:r w:rsidRPr="00A31438">
        <w:rPr>
          <w:rFonts w:ascii="Apercu Pro" w:hAnsi="Apercu Pro" w:cs="ApercuPro"/>
          <w:sz w:val="22"/>
        </w:rPr>
        <w:t>Zu sehen sind wegweisende Landschaftsbilder von Jan van Goyen, Aelbert Cuyp, Paulus Potter und Salomon van Ruysdael ebenso wie das berühmte Frühstücks-Stillleben von Jan Davidsz. de Heem. Porträts und Genrebilder verdichten die Eindrücke der niederländischen Malerei der Zeit, die durch Glanzstücke des französischen, italienischen und österreichischen Barocks abgerundet werden.</w:t>
      </w:r>
    </w:p>
    <w:p w:rsidR="00A31438" w:rsidRPr="00A31438" w:rsidRDefault="00A31438" w:rsidP="00A31438">
      <w:pPr>
        <w:autoSpaceDE w:val="0"/>
        <w:autoSpaceDN w:val="0"/>
        <w:adjustRightInd w:val="0"/>
        <w:spacing w:line="240" w:lineRule="auto"/>
        <w:rPr>
          <w:rFonts w:ascii="Apercu Pro" w:hAnsi="Apercu Pro" w:cs="ApercuPro"/>
          <w:sz w:val="16"/>
          <w:szCs w:val="16"/>
        </w:rPr>
      </w:pPr>
    </w:p>
    <w:p w:rsidR="00A31438" w:rsidRDefault="00A31438" w:rsidP="00A31438">
      <w:pPr>
        <w:autoSpaceDE w:val="0"/>
        <w:autoSpaceDN w:val="0"/>
        <w:adjustRightInd w:val="0"/>
        <w:spacing w:line="240" w:lineRule="auto"/>
        <w:rPr>
          <w:rFonts w:ascii="Apercu Pro" w:hAnsi="Apercu Pro" w:cs="ApercuPro"/>
          <w:sz w:val="22"/>
        </w:rPr>
      </w:pPr>
      <w:r w:rsidRPr="00A31438">
        <w:rPr>
          <w:rFonts w:ascii="Apercu Pro" w:hAnsi="Apercu Pro" w:cs="ApercuPro"/>
          <w:sz w:val="22"/>
        </w:rPr>
        <w:t xml:space="preserve">Ein weiterer wichtiger Teil der Ausstellung widmet sich dem hochkarätigen Bestand der österreichischen Malerei des 19. Jahrhunderts. Zu sehen sind Ferdinand Georg Waldmüllers </w:t>
      </w:r>
      <w:r w:rsidRPr="00A31438">
        <w:rPr>
          <w:rFonts w:ascii="Apercu Pro" w:hAnsi="Apercu Pro" w:cs="ApercuPro-Italic"/>
          <w:i/>
          <w:iCs/>
          <w:sz w:val="22"/>
        </w:rPr>
        <w:t>Kinder im Fenster,</w:t>
      </w:r>
      <w:r w:rsidRPr="00A31438">
        <w:rPr>
          <w:rFonts w:ascii="Apercu Pro" w:hAnsi="Apercu Pro" w:cs="ApercuPro"/>
          <w:sz w:val="22"/>
        </w:rPr>
        <w:t xml:space="preserve"> Ansichten Salzburgs von Friedrich Loos und Johann Fischbach</w:t>
      </w:r>
      <w:r>
        <w:rPr>
          <w:rFonts w:ascii="Apercu Pro" w:hAnsi="Apercu Pro" w:cs="ApercuPro"/>
          <w:sz w:val="22"/>
        </w:rPr>
        <w:t xml:space="preserve"> </w:t>
      </w:r>
      <w:r w:rsidRPr="00A31438">
        <w:rPr>
          <w:rFonts w:ascii="Apercu Pro" w:hAnsi="Apercu Pro" w:cs="ApercuPro"/>
          <w:sz w:val="22"/>
        </w:rPr>
        <w:t>sowie ein Meiste</w:t>
      </w:r>
      <w:r w:rsidR="002E14F8">
        <w:rPr>
          <w:rFonts w:ascii="Apercu Pro" w:hAnsi="Apercu Pro" w:cs="ApercuPro"/>
          <w:sz w:val="22"/>
        </w:rPr>
        <w:t>rwerk aus der Hand Hans Makarts.</w:t>
      </w:r>
    </w:p>
    <w:p w:rsidR="00FA014C" w:rsidRDefault="00FA014C" w:rsidP="00A31438">
      <w:pPr>
        <w:autoSpaceDE w:val="0"/>
        <w:autoSpaceDN w:val="0"/>
        <w:adjustRightInd w:val="0"/>
        <w:spacing w:line="240" w:lineRule="auto"/>
        <w:rPr>
          <w:rFonts w:ascii="Apercu Pro" w:hAnsi="Apercu Pro" w:cs="ApercuPro"/>
          <w:sz w:val="22"/>
        </w:rPr>
      </w:pPr>
    </w:p>
    <w:p w:rsidR="00831153" w:rsidRDefault="00831153" w:rsidP="00831153">
      <w:pPr>
        <w:pStyle w:val="NurText"/>
        <w:rPr>
          <w:rFonts w:ascii="Apercu Pro" w:hAnsi="Apercu Pro"/>
        </w:rPr>
      </w:pPr>
      <w:r w:rsidRPr="00831153">
        <w:rPr>
          <w:rFonts w:ascii="Apercu Pro" w:hAnsi="Apercu Pro"/>
        </w:rPr>
        <w:lastRenderedPageBreak/>
        <w:t xml:space="preserve">„Die Ausstellung ist eine wunderbare Gelegenheit, einen Überblick über die bedeutendsten Werke des Hauses zu geben und die Räume der Residenzgalerie mit ihren wertvollsten Gemälden zu füllen. Damit werden wir dem ursprünglichen Errichtungsgedanken der Galerie – neben den drei Jahren zuvor gegründeten Festspielen eine zusätzliche kulturelle Attraktion auf dem Gebiet der bildenden Kunst zu etablieren - gerecht und kommen auch dem vielfach geäußerten Wunsch nach, endlich wieder einmal den eigenen Bestand zu präsentieren. </w:t>
      </w:r>
    </w:p>
    <w:p w:rsidR="00831153" w:rsidRPr="00831153" w:rsidRDefault="00831153" w:rsidP="00831153">
      <w:pPr>
        <w:pStyle w:val="NurText"/>
        <w:rPr>
          <w:rFonts w:ascii="Apercu Pro" w:hAnsi="Apercu Pro"/>
          <w:sz w:val="16"/>
          <w:szCs w:val="16"/>
        </w:rPr>
      </w:pPr>
    </w:p>
    <w:p w:rsidR="00831153" w:rsidRDefault="00831153" w:rsidP="00831153">
      <w:pPr>
        <w:pStyle w:val="NurText"/>
        <w:rPr>
          <w:rFonts w:ascii="Apercu Pro" w:hAnsi="Apercu Pro"/>
        </w:rPr>
      </w:pPr>
      <w:r w:rsidRPr="00831153">
        <w:rPr>
          <w:rFonts w:ascii="Apercu Pro" w:hAnsi="Apercu Pro"/>
        </w:rPr>
        <w:t>Zudem ist die Schau ein guter Ausblick auf das nächste Jahr, in dem die Residenzgalerie Salzburg ihren 100. Geburtstag feiert! In der gr</w:t>
      </w:r>
      <w:r>
        <w:rPr>
          <w:rFonts w:ascii="Apercu Pro" w:hAnsi="Apercu Pro"/>
        </w:rPr>
        <w:t>oßen Jubiläumsausstellung spielt</w:t>
      </w:r>
      <w:r w:rsidRPr="00831153">
        <w:rPr>
          <w:rFonts w:ascii="Apercu Pro" w:hAnsi="Apercu Pro"/>
        </w:rPr>
        <w:t xml:space="preserve"> der Gründungsgedanke ebenso eine Rolle wie die Geschichte und </w:t>
      </w:r>
      <w:r>
        <w:rPr>
          <w:rFonts w:ascii="Apercu Pro" w:hAnsi="Apercu Pro"/>
        </w:rPr>
        <w:t xml:space="preserve">die </w:t>
      </w:r>
      <w:r w:rsidRPr="00831153">
        <w:rPr>
          <w:rFonts w:ascii="Apercu Pro" w:hAnsi="Apercu Pro"/>
        </w:rPr>
        <w:t>Leistungen des Hauses. Der Weg war spektakulär und führte vom Museum ohne einzigem eigenen Objekt zur q</w:t>
      </w:r>
      <w:r>
        <w:rPr>
          <w:rFonts w:ascii="Apercu Pro" w:hAnsi="Apercu Pro"/>
        </w:rPr>
        <w:t xml:space="preserve">ualitätsvollen Sammlung mit Prunkstücken wie </w:t>
      </w:r>
      <w:r w:rsidRPr="00831153">
        <w:rPr>
          <w:rFonts w:ascii="Apercu Pro" w:hAnsi="Apercu Pro"/>
        </w:rPr>
        <w:t>den Gemälde</w:t>
      </w:r>
      <w:r>
        <w:rPr>
          <w:rFonts w:ascii="Apercu Pro" w:hAnsi="Apercu Pro"/>
        </w:rPr>
        <w:t>n</w:t>
      </w:r>
      <w:r w:rsidRPr="00831153">
        <w:rPr>
          <w:rFonts w:ascii="Apercu Pro" w:hAnsi="Apercu Pro"/>
        </w:rPr>
        <w:t xml:space="preserve"> aus der ehemaligen Sammlung Czernin, die im Laufe der Zeit angekauft werden konnten und unter Bundesdenkmalschutz stehen.</w:t>
      </w:r>
      <w:r>
        <w:rPr>
          <w:rFonts w:ascii="Apercu Pro" w:hAnsi="Apercu Pro"/>
        </w:rPr>
        <w:t>“</w:t>
      </w:r>
    </w:p>
    <w:p w:rsidR="00831153" w:rsidRPr="00831153" w:rsidRDefault="00831153" w:rsidP="00831153">
      <w:pPr>
        <w:pStyle w:val="NurText"/>
        <w:rPr>
          <w:rFonts w:ascii="Apercu Pro" w:hAnsi="Apercu Pro"/>
          <w:b/>
          <w:sz w:val="16"/>
          <w:szCs w:val="16"/>
        </w:rPr>
      </w:pPr>
    </w:p>
    <w:p w:rsidR="00831153" w:rsidRPr="00831153" w:rsidRDefault="00831153" w:rsidP="00831153">
      <w:pPr>
        <w:pStyle w:val="NurText"/>
        <w:rPr>
          <w:rFonts w:ascii="Apercu Pro" w:hAnsi="Apercu Pro"/>
          <w:b/>
        </w:rPr>
      </w:pPr>
      <w:r w:rsidRPr="00831153">
        <w:rPr>
          <w:rFonts w:ascii="Apercu Pro" w:hAnsi="Apercu Pro"/>
          <w:b/>
        </w:rPr>
        <w:t>Elisabeth Resmann, Geschäftsführerin DomQuartier Salzburg</w:t>
      </w:r>
    </w:p>
    <w:p w:rsidR="00FA014C" w:rsidRDefault="00FA014C" w:rsidP="00FA014C">
      <w:pPr>
        <w:spacing w:line="240" w:lineRule="auto"/>
        <w:rPr>
          <w:rFonts w:ascii="Apercu Pro" w:eastAsia="Times New Roman" w:hAnsi="Apercu Pro" w:cs="Times New Roman"/>
          <w:sz w:val="22"/>
          <w:lang w:val="de-DE" w:eastAsia="de-DE"/>
        </w:rPr>
      </w:pPr>
    </w:p>
    <w:p w:rsidR="00831153" w:rsidRPr="00FA014C" w:rsidRDefault="00831153" w:rsidP="00FA014C">
      <w:pPr>
        <w:spacing w:line="240" w:lineRule="auto"/>
        <w:rPr>
          <w:sz w:val="22"/>
        </w:rPr>
      </w:pPr>
    </w:p>
    <w:p w:rsidR="00FA014C" w:rsidRPr="00A31438" w:rsidRDefault="00FA014C" w:rsidP="00A31438">
      <w:pPr>
        <w:autoSpaceDE w:val="0"/>
        <w:autoSpaceDN w:val="0"/>
        <w:adjustRightInd w:val="0"/>
        <w:spacing w:line="240" w:lineRule="auto"/>
        <w:rPr>
          <w:rFonts w:ascii="Apercu Pro" w:hAnsi="Apercu Pro" w:cs="ApercuPro"/>
          <w:sz w:val="22"/>
        </w:rPr>
      </w:pPr>
    </w:p>
    <w:p w:rsidR="00A31438" w:rsidRDefault="00A31438" w:rsidP="00A31438">
      <w:pPr>
        <w:autoSpaceDE w:val="0"/>
        <w:autoSpaceDN w:val="0"/>
        <w:adjustRightInd w:val="0"/>
        <w:spacing w:line="240" w:lineRule="auto"/>
        <w:rPr>
          <w:rFonts w:ascii="Apercu Pro" w:hAnsi="Apercu Pro" w:cs="ApercuPro-Bold"/>
          <w:b/>
          <w:bCs/>
          <w:sz w:val="22"/>
        </w:rPr>
      </w:pPr>
    </w:p>
    <w:p w:rsidR="00831153" w:rsidRDefault="00831153" w:rsidP="00A31438">
      <w:pPr>
        <w:autoSpaceDE w:val="0"/>
        <w:autoSpaceDN w:val="0"/>
        <w:adjustRightInd w:val="0"/>
        <w:spacing w:line="240" w:lineRule="auto"/>
        <w:rPr>
          <w:rFonts w:ascii="Apercu Pro" w:hAnsi="Apercu Pro" w:cs="ApercuPro-Bold"/>
          <w:b/>
          <w:bCs/>
          <w:sz w:val="22"/>
        </w:rPr>
      </w:pPr>
    </w:p>
    <w:p w:rsidR="00831153" w:rsidRDefault="00831153" w:rsidP="00A31438">
      <w:pPr>
        <w:autoSpaceDE w:val="0"/>
        <w:autoSpaceDN w:val="0"/>
        <w:adjustRightInd w:val="0"/>
        <w:spacing w:line="240" w:lineRule="auto"/>
        <w:rPr>
          <w:rFonts w:ascii="Apercu Pro" w:hAnsi="Apercu Pro" w:cs="ApercuPro-Bold"/>
          <w:b/>
          <w:bCs/>
          <w:sz w:val="22"/>
        </w:rPr>
      </w:pPr>
    </w:p>
    <w:p w:rsidR="00831153" w:rsidRDefault="00831153" w:rsidP="00A31438">
      <w:pPr>
        <w:autoSpaceDE w:val="0"/>
        <w:autoSpaceDN w:val="0"/>
        <w:adjustRightInd w:val="0"/>
        <w:spacing w:line="240" w:lineRule="auto"/>
        <w:rPr>
          <w:rFonts w:ascii="Apercu Pro" w:hAnsi="Apercu Pro" w:cs="ApercuPro-Bold"/>
          <w:b/>
          <w:bCs/>
          <w:sz w:val="22"/>
        </w:rPr>
      </w:pPr>
    </w:p>
    <w:p w:rsidR="00831153" w:rsidRDefault="00831153" w:rsidP="00A31438">
      <w:pPr>
        <w:autoSpaceDE w:val="0"/>
        <w:autoSpaceDN w:val="0"/>
        <w:adjustRightInd w:val="0"/>
        <w:spacing w:line="240" w:lineRule="auto"/>
        <w:rPr>
          <w:rFonts w:ascii="Apercu Pro" w:hAnsi="Apercu Pro" w:cs="ApercuPro-Bold"/>
          <w:b/>
          <w:bCs/>
          <w:sz w:val="22"/>
        </w:rPr>
      </w:pPr>
    </w:p>
    <w:p w:rsidR="00831153" w:rsidRDefault="00831153" w:rsidP="00A31438">
      <w:pPr>
        <w:autoSpaceDE w:val="0"/>
        <w:autoSpaceDN w:val="0"/>
        <w:adjustRightInd w:val="0"/>
        <w:spacing w:line="240" w:lineRule="auto"/>
        <w:rPr>
          <w:rFonts w:ascii="Apercu Pro" w:hAnsi="Apercu Pro" w:cs="ApercuPro-Bold"/>
          <w:b/>
          <w:bCs/>
          <w:sz w:val="22"/>
        </w:rPr>
      </w:pPr>
    </w:p>
    <w:p w:rsidR="00831153" w:rsidRDefault="00831153" w:rsidP="00A31438">
      <w:pPr>
        <w:autoSpaceDE w:val="0"/>
        <w:autoSpaceDN w:val="0"/>
        <w:adjustRightInd w:val="0"/>
        <w:spacing w:line="240" w:lineRule="auto"/>
        <w:rPr>
          <w:rFonts w:ascii="Apercu Pro" w:hAnsi="Apercu Pro" w:cs="ApercuPro-Bold"/>
          <w:b/>
          <w:bCs/>
          <w:sz w:val="22"/>
        </w:rPr>
      </w:pPr>
    </w:p>
    <w:p w:rsidR="00831153" w:rsidRDefault="00831153" w:rsidP="00A31438">
      <w:pPr>
        <w:autoSpaceDE w:val="0"/>
        <w:autoSpaceDN w:val="0"/>
        <w:adjustRightInd w:val="0"/>
        <w:spacing w:line="240" w:lineRule="auto"/>
        <w:rPr>
          <w:rFonts w:ascii="Apercu Pro" w:hAnsi="Apercu Pro" w:cs="ApercuPro-Bold"/>
          <w:b/>
          <w:bCs/>
          <w:sz w:val="22"/>
        </w:rPr>
      </w:pPr>
    </w:p>
    <w:p w:rsidR="00831153" w:rsidRDefault="00831153" w:rsidP="00A31438">
      <w:pPr>
        <w:autoSpaceDE w:val="0"/>
        <w:autoSpaceDN w:val="0"/>
        <w:adjustRightInd w:val="0"/>
        <w:spacing w:line="240" w:lineRule="auto"/>
        <w:rPr>
          <w:rFonts w:ascii="Apercu Pro" w:hAnsi="Apercu Pro" w:cs="ApercuPro-Bold"/>
          <w:b/>
          <w:bCs/>
          <w:sz w:val="22"/>
        </w:rPr>
      </w:pPr>
    </w:p>
    <w:p w:rsidR="00831153" w:rsidRDefault="00831153" w:rsidP="00A31438">
      <w:pPr>
        <w:autoSpaceDE w:val="0"/>
        <w:autoSpaceDN w:val="0"/>
        <w:adjustRightInd w:val="0"/>
        <w:spacing w:line="240" w:lineRule="auto"/>
        <w:rPr>
          <w:rFonts w:ascii="Apercu Pro" w:hAnsi="Apercu Pro" w:cs="ApercuPro-Bold"/>
          <w:b/>
          <w:bCs/>
          <w:sz w:val="22"/>
        </w:rPr>
      </w:pPr>
    </w:p>
    <w:p w:rsidR="00831153" w:rsidRDefault="00831153" w:rsidP="00A31438">
      <w:pPr>
        <w:autoSpaceDE w:val="0"/>
        <w:autoSpaceDN w:val="0"/>
        <w:adjustRightInd w:val="0"/>
        <w:spacing w:line="240" w:lineRule="auto"/>
        <w:rPr>
          <w:rFonts w:ascii="Apercu Pro" w:hAnsi="Apercu Pro" w:cs="ApercuPro-Bold"/>
          <w:b/>
          <w:bCs/>
          <w:sz w:val="22"/>
        </w:rPr>
      </w:pPr>
    </w:p>
    <w:p w:rsidR="00831153" w:rsidRDefault="00831153" w:rsidP="00A31438">
      <w:pPr>
        <w:autoSpaceDE w:val="0"/>
        <w:autoSpaceDN w:val="0"/>
        <w:adjustRightInd w:val="0"/>
        <w:spacing w:line="240" w:lineRule="auto"/>
        <w:rPr>
          <w:rFonts w:ascii="Apercu Pro" w:hAnsi="Apercu Pro" w:cs="ApercuPro-Bold"/>
          <w:b/>
          <w:bCs/>
          <w:sz w:val="22"/>
        </w:rPr>
      </w:pPr>
    </w:p>
    <w:p w:rsidR="00831153" w:rsidRDefault="00831153" w:rsidP="00A31438">
      <w:pPr>
        <w:autoSpaceDE w:val="0"/>
        <w:autoSpaceDN w:val="0"/>
        <w:adjustRightInd w:val="0"/>
        <w:spacing w:line="240" w:lineRule="auto"/>
        <w:rPr>
          <w:rFonts w:ascii="Apercu Pro" w:hAnsi="Apercu Pro" w:cs="ApercuPro-Bold"/>
          <w:b/>
          <w:bCs/>
          <w:sz w:val="22"/>
        </w:rPr>
      </w:pPr>
    </w:p>
    <w:p w:rsidR="00831153" w:rsidRDefault="00831153" w:rsidP="00A31438">
      <w:pPr>
        <w:autoSpaceDE w:val="0"/>
        <w:autoSpaceDN w:val="0"/>
        <w:adjustRightInd w:val="0"/>
        <w:spacing w:line="240" w:lineRule="auto"/>
        <w:rPr>
          <w:rFonts w:ascii="Apercu Pro" w:hAnsi="Apercu Pro" w:cs="ApercuPro-Bold"/>
          <w:b/>
          <w:bCs/>
          <w:sz w:val="22"/>
        </w:rPr>
      </w:pPr>
    </w:p>
    <w:p w:rsidR="00831153" w:rsidRDefault="00831153" w:rsidP="00A31438">
      <w:pPr>
        <w:autoSpaceDE w:val="0"/>
        <w:autoSpaceDN w:val="0"/>
        <w:adjustRightInd w:val="0"/>
        <w:spacing w:line="240" w:lineRule="auto"/>
        <w:rPr>
          <w:rFonts w:ascii="Apercu Pro" w:hAnsi="Apercu Pro" w:cs="ApercuPro-Bold"/>
          <w:b/>
          <w:bCs/>
          <w:sz w:val="22"/>
        </w:rPr>
      </w:pPr>
    </w:p>
    <w:p w:rsidR="00831153" w:rsidRDefault="00831153" w:rsidP="00A31438">
      <w:pPr>
        <w:autoSpaceDE w:val="0"/>
        <w:autoSpaceDN w:val="0"/>
        <w:adjustRightInd w:val="0"/>
        <w:spacing w:line="240" w:lineRule="auto"/>
        <w:rPr>
          <w:rFonts w:ascii="Apercu Pro" w:hAnsi="Apercu Pro" w:cs="ApercuPro-Bold"/>
          <w:b/>
          <w:bCs/>
          <w:sz w:val="22"/>
        </w:rPr>
      </w:pPr>
    </w:p>
    <w:p w:rsidR="00831153" w:rsidRDefault="00831153" w:rsidP="00A31438">
      <w:pPr>
        <w:autoSpaceDE w:val="0"/>
        <w:autoSpaceDN w:val="0"/>
        <w:adjustRightInd w:val="0"/>
        <w:spacing w:line="240" w:lineRule="auto"/>
        <w:rPr>
          <w:rFonts w:ascii="Apercu Pro" w:hAnsi="Apercu Pro" w:cs="ApercuPro-Bold"/>
          <w:b/>
          <w:bCs/>
          <w:sz w:val="22"/>
        </w:rPr>
      </w:pPr>
    </w:p>
    <w:p w:rsidR="00831153" w:rsidRDefault="00831153" w:rsidP="00A31438">
      <w:pPr>
        <w:autoSpaceDE w:val="0"/>
        <w:autoSpaceDN w:val="0"/>
        <w:adjustRightInd w:val="0"/>
        <w:spacing w:line="240" w:lineRule="auto"/>
        <w:rPr>
          <w:rFonts w:ascii="Apercu Pro" w:hAnsi="Apercu Pro" w:cs="ApercuPro-Bold"/>
          <w:b/>
          <w:bCs/>
          <w:sz w:val="22"/>
        </w:rPr>
      </w:pPr>
    </w:p>
    <w:p w:rsidR="00831153" w:rsidRDefault="00831153" w:rsidP="00A31438">
      <w:pPr>
        <w:autoSpaceDE w:val="0"/>
        <w:autoSpaceDN w:val="0"/>
        <w:adjustRightInd w:val="0"/>
        <w:spacing w:line="240" w:lineRule="auto"/>
        <w:rPr>
          <w:rFonts w:ascii="Apercu Pro" w:hAnsi="Apercu Pro" w:cs="ApercuPro-Bold"/>
          <w:b/>
          <w:bCs/>
          <w:sz w:val="22"/>
        </w:rPr>
      </w:pPr>
    </w:p>
    <w:p w:rsidR="00831153" w:rsidRPr="00A31438" w:rsidRDefault="00831153" w:rsidP="00A31438">
      <w:pPr>
        <w:autoSpaceDE w:val="0"/>
        <w:autoSpaceDN w:val="0"/>
        <w:adjustRightInd w:val="0"/>
        <w:spacing w:line="240" w:lineRule="auto"/>
        <w:rPr>
          <w:rFonts w:ascii="Apercu Pro" w:hAnsi="Apercu Pro" w:cs="ApercuPro-Bold"/>
          <w:b/>
          <w:bCs/>
          <w:sz w:val="22"/>
        </w:rPr>
      </w:pPr>
    </w:p>
    <w:p w:rsidR="00017B03" w:rsidRDefault="00017B03" w:rsidP="00017B03">
      <w:pPr>
        <w:autoSpaceDE w:val="0"/>
        <w:autoSpaceDN w:val="0"/>
        <w:adjustRightInd w:val="0"/>
        <w:spacing w:line="240" w:lineRule="auto"/>
        <w:rPr>
          <w:rFonts w:ascii="Apercu Pro" w:hAnsi="Apercu Pro" w:cs="ApercuPro-Bold"/>
          <w:b/>
          <w:bCs/>
          <w:sz w:val="28"/>
        </w:rPr>
      </w:pPr>
      <w:r w:rsidRPr="00017B03">
        <w:rPr>
          <w:rFonts w:ascii="Apercu Pro" w:hAnsi="Apercu Pro" w:cs="ApercuPro-Bold"/>
          <w:b/>
          <w:bCs/>
          <w:sz w:val="28"/>
        </w:rPr>
        <w:lastRenderedPageBreak/>
        <w:t>DIE AUSSTELLUNG</w:t>
      </w:r>
    </w:p>
    <w:p w:rsidR="00017B03" w:rsidRDefault="00017B03" w:rsidP="00017B03">
      <w:pPr>
        <w:autoSpaceDE w:val="0"/>
        <w:autoSpaceDN w:val="0"/>
        <w:adjustRightInd w:val="0"/>
        <w:spacing w:line="240" w:lineRule="auto"/>
        <w:rPr>
          <w:rFonts w:ascii="Apercu Pro" w:hAnsi="Apercu Pro" w:cs="ApercuPro-Bold"/>
          <w:b/>
          <w:bCs/>
          <w:sz w:val="28"/>
        </w:rPr>
      </w:pPr>
    </w:p>
    <w:p w:rsidR="00017B03" w:rsidRPr="00017B03" w:rsidRDefault="00017B03" w:rsidP="00017B03">
      <w:pPr>
        <w:autoSpaceDE w:val="0"/>
        <w:autoSpaceDN w:val="0"/>
        <w:adjustRightInd w:val="0"/>
        <w:spacing w:line="240" w:lineRule="auto"/>
        <w:rPr>
          <w:rFonts w:ascii="Apercu Pro" w:hAnsi="Apercu Pro" w:cs="ApercuPro-Bold"/>
          <w:b/>
          <w:bCs/>
          <w:sz w:val="28"/>
        </w:rPr>
      </w:pPr>
    </w:p>
    <w:p w:rsidR="00017B03" w:rsidRDefault="00017B03" w:rsidP="00017B03">
      <w:pPr>
        <w:pStyle w:val="Listenabsatz"/>
        <w:autoSpaceDE w:val="0"/>
        <w:autoSpaceDN w:val="0"/>
        <w:adjustRightInd w:val="0"/>
        <w:spacing w:line="240" w:lineRule="auto"/>
        <w:rPr>
          <w:rFonts w:ascii="Apercu Pro" w:hAnsi="Apercu Pro" w:cs="ApercuPro-Bold"/>
          <w:b/>
          <w:bCs/>
        </w:rPr>
      </w:pPr>
    </w:p>
    <w:p w:rsidR="00A31438" w:rsidRPr="002E14F8" w:rsidRDefault="007B50D9" w:rsidP="00382E89">
      <w:pPr>
        <w:pStyle w:val="Listenabsatz"/>
        <w:numPr>
          <w:ilvl w:val="0"/>
          <w:numId w:val="13"/>
        </w:numPr>
        <w:autoSpaceDE w:val="0"/>
        <w:autoSpaceDN w:val="0"/>
        <w:adjustRightInd w:val="0"/>
        <w:spacing w:line="240" w:lineRule="auto"/>
        <w:rPr>
          <w:rFonts w:ascii="Apercu Pro" w:hAnsi="Apercu Pro" w:cs="ApercuPro-Bold"/>
          <w:b/>
          <w:bCs/>
        </w:rPr>
      </w:pPr>
      <w:r w:rsidRPr="002E14F8">
        <w:rPr>
          <w:rFonts w:ascii="Apercu Pro" w:hAnsi="Apercu Pro" w:cs="ApercuPro-Bold"/>
          <w:b/>
          <w:bCs/>
        </w:rPr>
        <w:t>Raum 2, Raum 3</w:t>
      </w:r>
      <w:r w:rsidRPr="002E14F8">
        <w:rPr>
          <w:rFonts w:ascii="Apercu Pro" w:hAnsi="Apercu Pro" w:cs="ApercuPro-Bold"/>
          <w:b/>
          <w:bCs/>
        </w:rPr>
        <w:br/>
      </w:r>
      <w:r w:rsidR="00A31438" w:rsidRPr="002E14F8">
        <w:rPr>
          <w:rFonts w:ascii="Apercu Pro" w:hAnsi="Apercu Pro" w:cs="ApercuPro-Bold"/>
          <w:b/>
          <w:bCs/>
        </w:rPr>
        <w:t>Südliche Niederlande</w:t>
      </w:r>
    </w:p>
    <w:p w:rsidR="00A31438" w:rsidRDefault="00A31438" w:rsidP="00A31438">
      <w:pPr>
        <w:autoSpaceDE w:val="0"/>
        <w:autoSpaceDN w:val="0"/>
        <w:adjustRightInd w:val="0"/>
        <w:spacing w:line="240" w:lineRule="auto"/>
        <w:rPr>
          <w:rFonts w:ascii="Apercu Pro" w:hAnsi="Apercu Pro" w:cs="ApercuPro-Bold"/>
          <w:bCs/>
          <w:sz w:val="22"/>
        </w:rPr>
      </w:pPr>
    </w:p>
    <w:p w:rsidR="00A31438" w:rsidRPr="00A31438" w:rsidRDefault="00A31438" w:rsidP="002E14F8">
      <w:pPr>
        <w:autoSpaceDE w:val="0"/>
        <w:autoSpaceDN w:val="0"/>
        <w:adjustRightInd w:val="0"/>
        <w:spacing w:line="240" w:lineRule="auto"/>
        <w:rPr>
          <w:rFonts w:ascii="Apercu Pro" w:hAnsi="Apercu Pro" w:cs="ApercuPro-Bold"/>
          <w:bCs/>
          <w:sz w:val="22"/>
        </w:rPr>
      </w:pPr>
      <w:r w:rsidRPr="00A31438">
        <w:rPr>
          <w:rFonts w:ascii="Apercu Pro" w:hAnsi="Apercu Pro" w:cs="ApercuPro-Bold"/>
          <w:bCs/>
          <w:sz w:val="22"/>
        </w:rPr>
        <w:t xml:space="preserve">Gegenreformation und absolutistischer Feudalismus der Habsburger bestimmen Kunst und Kultur der reichen Provinz Flandern mit ihrer Hauptstadt Antwerpen. Der Verlust der Selbstständigkeit geht einher mit einer enormen Förderung der Künste durch den spanischen Hof. Kostspielige Machtentfaltung und die Festigung des katholischen Glaubens sind künstlerisches Programm. Die Vorbildwirkung des spanischen Mäzenatentums durch Karl V. (1500–1558) und Philipp II. (1527–1598) auf ihre Nachfolger hat starken Einfluss auf die Kunst. Deren bedeutendster Vertreter ist </w:t>
      </w:r>
      <w:r w:rsidRPr="00A31438">
        <w:rPr>
          <w:rFonts w:ascii="Apercu Pro" w:hAnsi="Apercu Pro" w:cs="ApercuPro-Bold"/>
          <w:b/>
          <w:bCs/>
          <w:sz w:val="22"/>
        </w:rPr>
        <w:t>Peter Paul Rubens</w:t>
      </w:r>
      <w:r w:rsidRPr="00A31438">
        <w:rPr>
          <w:rFonts w:ascii="Apercu Pro" w:hAnsi="Apercu Pro" w:cs="ApercuPro-Bold"/>
          <w:bCs/>
          <w:sz w:val="22"/>
        </w:rPr>
        <w:t>. Unter seinem selbstbewussten Wirken entfaltet die flämische Barockmalerei den für sie typischen überbordenden Stil ebenso wie ihre eigene Tradition.</w:t>
      </w:r>
    </w:p>
    <w:p w:rsidR="00A31438" w:rsidRPr="00A31438" w:rsidRDefault="00A31438" w:rsidP="002E14F8">
      <w:pPr>
        <w:autoSpaceDE w:val="0"/>
        <w:autoSpaceDN w:val="0"/>
        <w:adjustRightInd w:val="0"/>
        <w:spacing w:line="240" w:lineRule="auto"/>
        <w:rPr>
          <w:rFonts w:ascii="Apercu Pro" w:hAnsi="Apercu Pro" w:cs="ApercuPro-Bold"/>
          <w:bCs/>
          <w:sz w:val="22"/>
        </w:rPr>
      </w:pPr>
      <w:r w:rsidRPr="00A31438">
        <w:rPr>
          <w:rFonts w:ascii="Apercu Pro" w:hAnsi="Apercu Pro" w:cs="ApercuPro-Bold"/>
          <w:bCs/>
          <w:sz w:val="22"/>
        </w:rPr>
        <w:t xml:space="preserve">Darstellungen von Szenen der antiken Mythologie, eingebettet in Waldlandschaften, spiegeln Jagdleidenschaft und Unterhaltungssucht ihrer adeligen Auftraggeber. Viele der namhaften Maler beginnen ihre künstlerische Laufbahn in Italien. Künstler wie </w:t>
      </w:r>
      <w:r w:rsidRPr="00A31438">
        <w:rPr>
          <w:rFonts w:ascii="Apercu Pro" w:hAnsi="Apercu Pro" w:cs="ApercuPro-Bold"/>
          <w:b/>
          <w:bCs/>
          <w:sz w:val="22"/>
        </w:rPr>
        <w:t>Cornelis de Heem</w:t>
      </w:r>
      <w:r w:rsidRPr="00A31438">
        <w:rPr>
          <w:rFonts w:ascii="Apercu Pro" w:hAnsi="Apercu Pro" w:cs="ApercuPro-Bold"/>
          <w:bCs/>
          <w:sz w:val="22"/>
        </w:rPr>
        <w:t xml:space="preserve"> verdichten in ihren Darstellungen holländische und flämische Eigenheiten zu einer besonderen Bildschöpfung.</w:t>
      </w:r>
    </w:p>
    <w:p w:rsidR="00A31438" w:rsidRDefault="00A31438" w:rsidP="00A31438">
      <w:pPr>
        <w:autoSpaceDE w:val="0"/>
        <w:autoSpaceDN w:val="0"/>
        <w:adjustRightInd w:val="0"/>
        <w:spacing w:line="240" w:lineRule="auto"/>
        <w:rPr>
          <w:rFonts w:ascii="Apercu Pro" w:hAnsi="Apercu Pro" w:cs="ApercuPro-Bold"/>
          <w:bCs/>
          <w:sz w:val="22"/>
        </w:rPr>
      </w:pPr>
    </w:p>
    <w:p w:rsidR="00382E89" w:rsidRPr="00A31438" w:rsidRDefault="00382E89" w:rsidP="00A31438">
      <w:pPr>
        <w:autoSpaceDE w:val="0"/>
        <w:autoSpaceDN w:val="0"/>
        <w:adjustRightInd w:val="0"/>
        <w:spacing w:line="240" w:lineRule="auto"/>
        <w:rPr>
          <w:rFonts w:ascii="Apercu Pro" w:hAnsi="Apercu Pro" w:cs="ApercuPro-Bold"/>
          <w:bCs/>
          <w:sz w:val="22"/>
        </w:rPr>
      </w:pPr>
    </w:p>
    <w:p w:rsidR="00A31438" w:rsidRPr="00382E89" w:rsidRDefault="00382E89" w:rsidP="00A31438">
      <w:pPr>
        <w:autoSpaceDE w:val="0"/>
        <w:autoSpaceDN w:val="0"/>
        <w:adjustRightInd w:val="0"/>
        <w:spacing w:line="240" w:lineRule="auto"/>
        <w:rPr>
          <w:rFonts w:ascii="Apercu Pro" w:hAnsi="Apercu Pro" w:cs="ApercuPro-Bold"/>
          <w:b/>
          <w:bCs/>
          <w:sz w:val="22"/>
        </w:rPr>
      </w:pPr>
      <w:r w:rsidRPr="00382E89">
        <w:rPr>
          <w:rFonts w:ascii="Apercu Pro" w:hAnsi="Apercu Pro" w:cs="ApercuPro-Bold"/>
          <w:b/>
          <w:bCs/>
          <w:sz w:val="22"/>
        </w:rPr>
        <w:t>Raum 2</w:t>
      </w:r>
    </w:p>
    <w:p w:rsidR="00382E89" w:rsidRDefault="00382E89" w:rsidP="00A31438">
      <w:pPr>
        <w:autoSpaceDE w:val="0"/>
        <w:autoSpaceDN w:val="0"/>
        <w:adjustRightInd w:val="0"/>
        <w:spacing w:line="240" w:lineRule="auto"/>
        <w:rPr>
          <w:rFonts w:ascii="Apercu Pro" w:hAnsi="Apercu Pro" w:cs="ApercuPro-Bold"/>
          <w:bCs/>
          <w:sz w:val="22"/>
        </w:rPr>
      </w:pPr>
    </w:p>
    <w:p w:rsidR="007B50D9" w:rsidRPr="007B50D9" w:rsidRDefault="007B50D9" w:rsidP="00E34690">
      <w:pPr>
        <w:pStyle w:val="Listenabsatz"/>
        <w:numPr>
          <w:ilvl w:val="0"/>
          <w:numId w:val="23"/>
        </w:numPr>
        <w:autoSpaceDE w:val="0"/>
        <w:autoSpaceDN w:val="0"/>
        <w:adjustRightInd w:val="0"/>
        <w:spacing w:line="240" w:lineRule="auto"/>
        <w:rPr>
          <w:rFonts w:ascii="Apercu Pro" w:hAnsi="Apercu Pro" w:cs="ApercuPro-Bold"/>
          <w:bCs/>
          <w:sz w:val="22"/>
        </w:rPr>
      </w:pPr>
      <w:r w:rsidRPr="007B50D9">
        <w:rPr>
          <w:rFonts w:ascii="Apercu Pro" w:hAnsi="Apercu Pro" w:cs="ApercuPro-Bold"/>
          <w:bCs/>
          <w:sz w:val="22"/>
        </w:rPr>
        <w:t>Hendrik van Balen (1575 - 1632) Jan Brueghel der Ältere (1568 - 1625) Frans Snyders (1579 - 1657), Diana, nach der Jagd ruhend</w:t>
      </w:r>
    </w:p>
    <w:p w:rsidR="007B50D9" w:rsidRPr="00D15BE4" w:rsidRDefault="007B50D9" w:rsidP="00017B03">
      <w:pPr>
        <w:autoSpaceDE w:val="0"/>
        <w:autoSpaceDN w:val="0"/>
        <w:adjustRightInd w:val="0"/>
        <w:spacing w:line="240" w:lineRule="auto"/>
        <w:rPr>
          <w:rFonts w:ascii="Apercu Pro" w:hAnsi="Apercu Pro" w:cs="ApercuPro-Bold"/>
          <w:bCs/>
          <w:sz w:val="16"/>
          <w:szCs w:val="16"/>
        </w:rPr>
      </w:pPr>
    </w:p>
    <w:p w:rsidR="007B50D9" w:rsidRPr="007B50D9" w:rsidRDefault="007B50D9" w:rsidP="00E34690">
      <w:pPr>
        <w:pStyle w:val="Listenabsatz"/>
        <w:numPr>
          <w:ilvl w:val="0"/>
          <w:numId w:val="23"/>
        </w:numPr>
        <w:autoSpaceDE w:val="0"/>
        <w:autoSpaceDN w:val="0"/>
        <w:adjustRightInd w:val="0"/>
        <w:spacing w:line="240" w:lineRule="auto"/>
        <w:rPr>
          <w:rFonts w:ascii="Apercu Pro" w:hAnsi="Apercu Pro" w:cs="ApercuPro-Bold"/>
          <w:bCs/>
          <w:sz w:val="22"/>
        </w:rPr>
      </w:pPr>
      <w:r w:rsidRPr="007B50D9">
        <w:rPr>
          <w:rFonts w:ascii="Apercu Pro" w:hAnsi="Apercu Pro" w:cs="ApercuPro-Bold"/>
          <w:bCs/>
          <w:sz w:val="22"/>
        </w:rPr>
        <w:t>Jan Brueghel der Ältere (1568 - 1625), Dorflandschaft mit Figuren und Kühen</w:t>
      </w:r>
      <w:r>
        <w:rPr>
          <w:rFonts w:ascii="Apercu Pro" w:hAnsi="Apercu Pro" w:cs="ApercuPro-Bold"/>
          <w:bCs/>
          <w:sz w:val="22"/>
        </w:rPr>
        <w:t>,</w:t>
      </w:r>
      <w:r w:rsidRPr="007B50D9">
        <w:rPr>
          <w:rFonts w:ascii="Apercu Pro" w:hAnsi="Apercu Pro" w:cs="ApercuPro-Bold"/>
          <w:bCs/>
          <w:sz w:val="22"/>
        </w:rPr>
        <w:t xml:space="preserve"> 1609</w:t>
      </w:r>
    </w:p>
    <w:p w:rsidR="007B50D9" w:rsidRPr="00D15BE4" w:rsidRDefault="007B50D9" w:rsidP="00017B03">
      <w:pPr>
        <w:autoSpaceDE w:val="0"/>
        <w:autoSpaceDN w:val="0"/>
        <w:adjustRightInd w:val="0"/>
        <w:spacing w:line="240" w:lineRule="auto"/>
        <w:rPr>
          <w:rFonts w:ascii="Apercu Pro" w:hAnsi="Apercu Pro" w:cs="ApercuPro-Bold"/>
          <w:b/>
          <w:bCs/>
          <w:sz w:val="16"/>
          <w:szCs w:val="16"/>
        </w:rPr>
      </w:pPr>
    </w:p>
    <w:p w:rsidR="007B50D9" w:rsidRPr="007B50D9" w:rsidRDefault="007B50D9" w:rsidP="00E34690">
      <w:pPr>
        <w:pStyle w:val="Listenabsatz"/>
        <w:numPr>
          <w:ilvl w:val="0"/>
          <w:numId w:val="23"/>
        </w:numPr>
        <w:autoSpaceDE w:val="0"/>
        <w:autoSpaceDN w:val="0"/>
        <w:adjustRightInd w:val="0"/>
        <w:spacing w:line="240" w:lineRule="auto"/>
        <w:rPr>
          <w:rFonts w:ascii="Apercu Pro" w:hAnsi="Apercu Pro" w:cs="ApercuPro-Bold"/>
          <w:b/>
          <w:bCs/>
          <w:sz w:val="22"/>
        </w:rPr>
      </w:pPr>
      <w:r w:rsidRPr="007B50D9">
        <w:rPr>
          <w:rFonts w:ascii="Apercu Pro" w:hAnsi="Apercu Pro" w:cs="ApercuPro-Bold"/>
          <w:bCs/>
          <w:sz w:val="22"/>
        </w:rPr>
        <w:t>Bonaventura I. Peeters (1614 - 1652), Segelboote im Gewittersturm</w:t>
      </w:r>
      <w:r w:rsidR="002E14F8">
        <w:rPr>
          <w:rFonts w:ascii="Apercu Pro" w:hAnsi="Apercu Pro" w:cs="ApercuPro-Bold"/>
          <w:bCs/>
          <w:sz w:val="22"/>
        </w:rPr>
        <w:t>,</w:t>
      </w:r>
      <w:r w:rsidRPr="007B50D9">
        <w:rPr>
          <w:rFonts w:ascii="Apercu Pro" w:hAnsi="Apercu Pro" w:cs="ApercuPro-Bold"/>
          <w:bCs/>
          <w:sz w:val="22"/>
        </w:rPr>
        <w:t xml:space="preserve"> 1647</w:t>
      </w:r>
    </w:p>
    <w:p w:rsidR="007B50D9" w:rsidRPr="00017B03" w:rsidRDefault="007B50D9" w:rsidP="00017B03">
      <w:pPr>
        <w:autoSpaceDE w:val="0"/>
        <w:autoSpaceDN w:val="0"/>
        <w:adjustRightInd w:val="0"/>
        <w:spacing w:line="240" w:lineRule="auto"/>
        <w:rPr>
          <w:rFonts w:ascii="Apercu Pro" w:hAnsi="Apercu Pro" w:cs="ApercuPro-Bold"/>
          <w:b/>
          <w:bCs/>
          <w:sz w:val="16"/>
          <w:szCs w:val="16"/>
        </w:rPr>
      </w:pPr>
    </w:p>
    <w:p w:rsidR="007B50D9" w:rsidRPr="007B50D9" w:rsidRDefault="007B50D9" w:rsidP="00E34690">
      <w:pPr>
        <w:pStyle w:val="Listenabsatz"/>
        <w:numPr>
          <w:ilvl w:val="0"/>
          <w:numId w:val="23"/>
        </w:numPr>
        <w:autoSpaceDE w:val="0"/>
        <w:autoSpaceDN w:val="0"/>
        <w:adjustRightInd w:val="0"/>
        <w:spacing w:line="240" w:lineRule="auto"/>
        <w:rPr>
          <w:rFonts w:ascii="Apercu Pro" w:hAnsi="Apercu Pro" w:cs="ApercuPro-Bold"/>
          <w:bCs/>
          <w:sz w:val="22"/>
        </w:rPr>
      </w:pPr>
      <w:r w:rsidRPr="007B50D9">
        <w:rPr>
          <w:rFonts w:ascii="Apercu Pro" w:hAnsi="Apercu Pro" w:cs="ApercuPro-Bold"/>
          <w:bCs/>
          <w:sz w:val="22"/>
        </w:rPr>
        <w:t>Jacques d' Arthois (1613 - 1686), Landschaft mit Hirten,</w:t>
      </w:r>
      <w:r w:rsidR="00017B03">
        <w:rPr>
          <w:rFonts w:ascii="Apercu Pro" w:hAnsi="Apercu Pro" w:cs="ApercuPro-Bold"/>
          <w:bCs/>
          <w:sz w:val="22"/>
        </w:rPr>
        <w:t xml:space="preserve"> 17. Jhd.</w:t>
      </w:r>
    </w:p>
    <w:p w:rsidR="007B50D9" w:rsidRPr="00D15BE4" w:rsidRDefault="007B50D9" w:rsidP="00017B03">
      <w:pPr>
        <w:autoSpaceDE w:val="0"/>
        <w:autoSpaceDN w:val="0"/>
        <w:adjustRightInd w:val="0"/>
        <w:spacing w:line="240" w:lineRule="auto"/>
        <w:rPr>
          <w:rFonts w:ascii="Apercu Pro" w:hAnsi="Apercu Pro" w:cs="ApercuPro-Bold"/>
          <w:bCs/>
          <w:sz w:val="16"/>
          <w:szCs w:val="16"/>
        </w:rPr>
      </w:pPr>
    </w:p>
    <w:p w:rsidR="007B50D9" w:rsidRPr="007B50D9" w:rsidRDefault="007B50D9" w:rsidP="00E34690">
      <w:pPr>
        <w:pStyle w:val="Listenabsatz"/>
        <w:numPr>
          <w:ilvl w:val="0"/>
          <w:numId w:val="23"/>
        </w:numPr>
        <w:autoSpaceDE w:val="0"/>
        <w:autoSpaceDN w:val="0"/>
        <w:adjustRightInd w:val="0"/>
        <w:spacing w:line="240" w:lineRule="auto"/>
        <w:rPr>
          <w:rFonts w:ascii="Apercu Pro" w:hAnsi="Apercu Pro" w:cs="ApercuPro-Bold"/>
          <w:bCs/>
          <w:sz w:val="22"/>
        </w:rPr>
      </w:pPr>
      <w:r w:rsidRPr="007B50D9">
        <w:rPr>
          <w:rFonts w:ascii="Apercu Pro" w:hAnsi="Apercu Pro" w:cs="ApercuPro-Bold"/>
          <w:bCs/>
          <w:sz w:val="22"/>
        </w:rPr>
        <w:t>Österreichisch, Matthias, Erzherzog von Österreich (1557 Wien-1619 Wien)</w:t>
      </w:r>
    </w:p>
    <w:p w:rsidR="007B50D9" w:rsidRPr="00D15BE4" w:rsidRDefault="007B50D9" w:rsidP="00017B03">
      <w:pPr>
        <w:pStyle w:val="Listenabsatz"/>
        <w:spacing w:line="240" w:lineRule="auto"/>
        <w:rPr>
          <w:rFonts w:ascii="Apercu Pro" w:hAnsi="Apercu Pro" w:cs="ApercuPro-Bold"/>
          <w:bCs/>
          <w:sz w:val="16"/>
          <w:szCs w:val="16"/>
        </w:rPr>
      </w:pPr>
    </w:p>
    <w:p w:rsidR="007B50D9" w:rsidRPr="007B50D9" w:rsidRDefault="007B50D9" w:rsidP="00E34690">
      <w:pPr>
        <w:pStyle w:val="Listenabsatz"/>
        <w:numPr>
          <w:ilvl w:val="0"/>
          <w:numId w:val="23"/>
        </w:numPr>
        <w:autoSpaceDE w:val="0"/>
        <w:autoSpaceDN w:val="0"/>
        <w:adjustRightInd w:val="0"/>
        <w:spacing w:line="240" w:lineRule="auto"/>
        <w:rPr>
          <w:rFonts w:ascii="Apercu Pro" w:hAnsi="Apercu Pro" w:cs="ApercuPro-Bold"/>
          <w:bCs/>
          <w:sz w:val="22"/>
        </w:rPr>
      </w:pPr>
      <w:r w:rsidRPr="007B50D9">
        <w:rPr>
          <w:rFonts w:ascii="Apercu Pro" w:hAnsi="Apercu Pro" w:cs="ApercuPro-Bold"/>
          <w:bCs/>
          <w:sz w:val="22"/>
        </w:rPr>
        <w:t>Lucas van Valckenborch (um 1535 Löwen - 1597), Waldlandschaft mit reicher Staffage, ca. 1580</w:t>
      </w:r>
    </w:p>
    <w:p w:rsidR="007B50D9" w:rsidRPr="00D15BE4" w:rsidRDefault="007B50D9" w:rsidP="00017B03">
      <w:pPr>
        <w:autoSpaceDE w:val="0"/>
        <w:autoSpaceDN w:val="0"/>
        <w:adjustRightInd w:val="0"/>
        <w:spacing w:line="240" w:lineRule="auto"/>
        <w:rPr>
          <w:rFonts w:ascii="Apercu Pro" w:hAnsi="Apercu Pro" w:cs="ApercuPro-Bold"/>
          <w:bCs/>
          <w:sz w:val="16"/>
          <w:szCs w:val="16"/>
        </w:rPr>
      </w:pPr>
    </w:p>
    <w:p w:rsidR="007B50D9" w:rsidRPr="007B50D9" w:rsidRDefault="007B50D9" w:rsidP="00E34690">
      <w:pPr>
        <w:pStyle w:val="Listenabsatz"/>
        <w:numPr>
          <w:ilvl w:val="0"/>
          <w:numId w:val="23"/>
        </w:numPr>
        <w:autoSpaceDE w:val="0"/>
        <w:autoSpaceDN w:val="0"/>
        <w:adjustRightInd w:val="0"/>
        <w:spacing w:line="240" w:lineRule="auto"/>
        <w:rPr>
          <w:rFonts w:ascii="Apercu Pro" w:hAnsi="Apercu Pro" w:cs="ApercuPro-Bold"/>
          <w:bCs/>
          <w:sz w:val="22"/>
        </w:rPr>
      </w:pPr>
      <w:r w:rsidRPr="007B50D9">
        <w:rPr>
          <w:rFonts w:ascii="Apercu Pro" w:hAnsi="Apercu Pro" w:cs="ApercuPro-Bold"/>
          <w:bCs/>
          <w:sz w:val="22"/>
        </w:rPr>
        <w:t>Marten de Vos, nach, Frühlin</w:t>
      </w:r>
      <w:r w:rsidR="002E14F8">
        <w:rPr>
          <w:rFonts w:ascii="Apercu Pro" w:hAnsi="Apercu Pro" w:cs="ApercuPro-Bold"/>
          <w:bCs/>
          <w:sz w:val="22"/>
        </w:rPr>
        <w:t xml:space="preserve">gsbild (Mars als Frühlingsgott), </w:t>
      </w:r>
      <w:r w:rsidRPr="007B50D9">
        <w:rPr>
          <w:rFonts w:ascii="Apercu Pro" w:hAnsi="Apercu Pro" w:cs="ApercuPro-Bold"/>
          <w:bCs/>
          <w:sz w:val="22"/>
        </w:rPr>
        <w:t>1591 (um 1600)</w:t>
      </w:r>
    </w:p>
    <w:p w:rsidR="007B50D9" w:rsidRPr="00E34690" w:rsidRDefault="007B50D9" w:rsidP="00E34690">
      <w:pPr>
        <w:ind w:left="360"/>
        <w:rPr>
          <w:rFonts w:ascii="Apercu Pro" w:hAnsi="Apercu Pro" w:cs="ApercuPro-Bold"/>
          <w:b/>
          <w:bCs/>
          <w:sz w:val="22"/>
        </w:rPr>
      </w:pPr>
      <w:r w:rsidRPr="00E34690">
        <w:rPr>
          <w:rFonts w:ascii="Apercu Pro" w:hAnsi="Apercu Pro" w:cs="ApercuPro-Bold"/>
          <w:b/>
          <w:bCs/>
          <w:sz w:val="22"/>
        </w:rPr>
        <w:lastRenderedPageBreak/>
        <w:t>Raum 3</w:t>
      </w:r>
    </w:p>
    <w:p w:rsidR="007B50D9" w:rsidRPr="00382E89" w:rsidRDefault="007B50D9" w:rsidP="00382E89">
      <w:pPr>
        <w:rPr>
          <w:rFonts w:ascii="Apercu Pro" w:hAnsi="Apercu Pro" w:cs="ApercuPro-Bold"/>
          <w:b/>
          <w:bCs/>
          <w:sz w:val="22"/>
        </w:rPr>
      </w:pPr>
    </w:p>
    <w:p w:rsidR="007B50D9" w:rsidRPr="00382E89" w:rsidRDefault="007B50D9" w:rsidP="00E34690">
      <w:pPr>
        <w:pStyle w:val="Listenabsatz"/>
        <w:numPr>
          <w:ilvl w:val="0"/>
          <w:numId w:val="23"/>
        </w:numPr>
        <w:autoSpaceDE w:val="0"/>
        <w:autoSpaceDN w:val="0"/>
        <w:adjustRightInd w:val="0"/>
        <w:spacing w:line="240" w:lineRule="auto"/>
        <w:rPr>
          <w:rFonts w:ascii="Apercu Pro" w:hAnsi="Apercu Pro" w:cs="ApercuPro-Bold"/>
          <w:bCs/>
          <w:sz w:val="22"/>
        </w:rPr>
      </w:pPr>
      <w:r w:rsidRPr="00382E89">
        <w:rPr>
          <w:rFonts w:ascii="Apercu Pro" w:hAnsi="Apercu Pro" w:cs="ApercuPro-Bold"/>
          <w:bCs/>
          <w:sz w:val="22"/>
        </w:rPr>
        <w:t>Peter Paul Rubens (1577 - 1640), Allegorie auf Kaiser Karl V. als Weltenherrscher (Kopie nach Francesco Mazzola, gen. Parmigianino (1503–1540), „Die Allegorie auf Karl V. als Weltherrscher“, 1530), um 1604</w:t>
      </w:r>
    </w:p>
    <w:p w:rsidR="007B50D9" w:rsidRPr="00D15BE4" w:rsidRDefault="007B50D9" w:rsidP="00017B03">
      <w:pPr>
        <w:autoSpaceDE w:val="0"/>
        <w:autoSpaceDN w:val="0"/>
        <w:adjustRightInd w:val="0"/>
        <w:spacing w:line="240" w:lineRule="auto"/>
        <w:rPr>
          <w:rFonts w:ascii="Apercu Pro" w:hAnsi="Apercu Pro" w:cs="ApercuPro-Bold"/>
          <w:bCs/>
          <w:sz w:val="16"/>
          <w:szCs w:val="16"/>
        </w:rPr>
      </w:pPr>
    </w:p>
    <w:p w:rsidR="007B50D9" w:rsidRPr="00382E89" w:rsidRDefault="007B50D9" w:rsidP="00E34690">
      <w:pPr>
        <w:pStyle w:val="Listenabsatz"/>
        <w:numPr>
          <w:ilvl w:val="0"/>
          <w:numId w:val="23"/>
        </w:numPr>
        <w:autoSpaceDE w:val="0"/>
        <w:autoSpaceDN w:val="0"/>
        <w:adjustRightInd w:val="0"/>
        <w:spacing w:line="240" w:lineRule="auto"/>
        <w:rPr>
          <w:rFonts w:ascii="Apercu Pro" w:hAnsi="Apercu Pro" w:cs="ApercuPro-Bold"/>
          <w:bCs/>
          <w:sz w:val="22"/>
        </w:rPr>
      </w:pPr>
      <w:r w:rsidRPr="00382E89">
        <w:rPr>
          <w:rFonts w:ascii="Apercu Pro" w:hAnsi="Apercu Pro" w:cs="ApercuPro-Bold"/>
          <w:bCs/>
          <w:sz w:val="22"/>
        </w:rPr>
        <w:t>Cornelis Vos de (1584 - 1651), Männerbildnis, 1621</w:t>
      </w:r>
    </w:p>
    <w:p w:rsidR="007B50D9" w:rsidRPr="00D15BE4" w:rsidRDefault="007B50D9" w:rsidP="00017B03">
      <w:pPr>
        <w:autoSpaceDE w:val="0"/>
        <w:autoSpaceDN w:val="0"/>
        <w:adjustRightInd w:val="0"/>
        <w:spacing w:line="240" w:lineRule="auto"/>
        <w:rPr>
          <w:rFonts w:ascii="Apercu Pro" w:hAnsi="Apercu Pro" w:cs="ApercuPro-Bold"/>
          <w:bCs/>
          <w:sz w:val="16"/>
          <w:szCs w:val="16"/>
        </w:rPr>
      </w:pPr>
    </w:p>
    <w:p w:rsidR="00382E89" w:rsidRPr="00382E89" w:rsidRDefault="00382E89" w:rsidP="00E34690">
      <w:pPr>
        <w:pStyle w:val="Listenabsatz"/>
        <w:numPr>
          <w:ilvl w:val="0"/>
          <w:numId w:val="23"/>
        </w:numPr>
        <w:autoSpaceDE w:val="0"/>
        <w:autoSpaceDN w:val="0"/>
        <w:adjustRightInd w:val="0"/>
        <w:spacing w:line="240" w:lineRule="auto"/>
        <w:rPr>
          <w:rFonts w:ascii="Apercu Pro" w:hAnsi="Apercu Pro" w:cs="ApercuPro-Bold"/>
          <w:bCs/>
          <w:sz w:val="22"/>
        </w:rPr>
      </w:pPr>
      <w:r w:rsidRPr="00382E89">
        <w:rPr>
          <w:rFonts w:ascii="Apercu Pro" w:hAnsi="Apercu Pro" w:cs="ApercuPro-Bold"/>
          <w:bCs/>
          <w:sz w:val="22"/>
        </w:rPr>
        <w:t>Joos van Cleve (1485 - 1540), Betende Maria, um 1530/1540</w:t>
      </w:r>
    </w:p>
    <w:p w:rsidR="00382E89" w:rsidRPr="00D15BE4" w:rsidRDefault="00382E89" w:rsidP="00017B03">
      <w:pPr>
        <w:autoSpaceDE w:val="0"/>
        <w:autoSpaceDN w:val="0"/>
        <w:adjustRightInd w:val="0"/>
        <w:spacing w:line="240" w:lineRule="auto"/>
        <w:rPr>
          <w:rFonts w:ascii="Apercu Pro" w:hAnsi="Apercu Pro" w:cs="ApercuPro-Bold"/>
          <w:bCs/>
          <w:sz w:val="16"/>
          <w:szCs w:val="16"/>
        </w:rPr>
      </w:pPr>
    </w:p>
    <w:p w:rsidR="00382E89" w:rsidRPr="00382E89" w:rsidRDefault="00382E89" w:rsidP="00E34690">
      <w:pPr>
        <w:pStyle w:val="Listenabsatz"/>
        <w:numPr>
          <w:ilvl w:val="0"/>
          <w:numId w:val="23"/>
        </w:numPr>
        <w:autoSpaceDE w:val="0"/>
        <w:autoSpaceDN w:val="0"/>
        <w:adjustRightInd w:val="0"/>
        <w:spacing w:line="240" w:lineRule="auto"/>
        <w:rPr>
          <w:rFonts w:ascii="Apercu Pro" w:hAnsi="Apercu Pro" w:cs="ApercuPro-Bold"/>
          <w:bCs/>
          <w:sz w:val="22"/>
        </w:rPr>
      </w:pPr>
      <w:r w:rsidRPr="00382E89">
        <w:rPr>
          <w:rFonts w:ascii="Apercu Pro" w:hAnsi="Apercu Pro" w:cs="ApercuPro-Bold"/>
          <w:bCs/>
          <w:sz w:val="22"/>
        </w:rPr>
        <w:t>Caspar de Crayer (1584 - 1669), Maria mit Kind</w:t>
      </w:r>
    </w:p>
    <w:p w:rsidR="007B50D9" w:rsidRPr="00D15BE4" w:rsidRDefault="007B50D9" w:rsidP="00017B03">
      <w:pPr>
        <w:autoSpaceDE w:val="0"/>
        <w:autoSpaceDN w:val="0"/>
        <w:adjustRightInd w:val="0"/>
        <w:spacing w:line="240" w:lineRule="auto"/>
        <w:rPr>
          <w:rFonts w:ascii="Apercu Pro" w:hAnsi="Apercu Pro" w:cs="ApercuPro-Bold"/>
          <w:bCs/>
          <w:sz w:val="16"/>
          <w:szCs w:val="16"/>
        </w:rPr>
      </w:pPr>
    </w:p>
    <w:p w:rsidR="00382E89" w:rsidRPr="00382E89" w:rsidRDefault="00382E89" w:rsidP="00E34690">
      <w:pPr>
        <w:pStyle w:val="Listenabsatz"/>
        <w:numPr>
          <w:ilvl w:val="0"/>
          <w:numId w:val="23"/>
        </w:numPr>
        <w:autoSpaceDE w:val="0"/>
        <w:autoSpaceDN w:val="0"/>
        <w:adjustRightInd w:val="0"/>
        <w:spacing w:line="240" w:lineRule="auto"/>
        <w:rPr>
          <w:rFonts w:ascii="Apercu Pro" w:hAnsi="Apercu Pro" w:cs="ApercuPro-Bold"/>
          <w:bCs/>
          <w:sz w:val="22"/>
        </w:rPr>
      </w:pPr>
      <w:r w:rsidRPr="00382E89">
        <w:rPr>
          <w:rFonts w:ascii="Apercu Pro" w:hAnsi="Apercu Pro" w:cs="ApercuPro-Bold"/>
          <w:bCs/>
          <w:sz w:val="22"/>
        </w:rPr>
        <w:t>Simon de Vos (28.10.1603 - 15.10.1676), Anbetung der Heiligen Drei Könige, 1643</w:t>
      </w:r>
    </w:p>
    <w:p w:rsidR="00382E89" w:rsidRPr="00E5622E" w:rsidRDefault="00382E89" w:rsidP="00017B03">
      <w:pPr>
        <w:autoSpaceDE w:val="0"/>
        <w:autoSpaceDN w:val="0"/>
        <w:adjustRightInd w:val="0"/>
        <w:spacing w:line="240" w:lineRule="auto"/>
        <w:rPr>
          <w:rFonts w:ascii="Apercu Pro" w:hAnsi="Apercu Pro" w:cs="ApercuPro-Bold"/>
          <w:bCs/>
          <w:sz w:val="16"/>
          <w:szCs w:val="16"/>
        </w:rPr>
      </w:pPr>
    </w:p>
    <w:p w:rsidR="00382E89" w:rsidRPr="00382E89" w:rsidRDefault="00382E89" w:rsidP="00E34690">
      <w:pPr>
        <w:pStyle w:val="Listenabsatz"/>
        <w:numPr>
          <w:ilvl w:val="0"/>
          <w:numId w:val="23"/>
        </w:numPr>
        <w:autoSpaceDE w:val="0"/>
        <w:autoSpaceDN w:val="0"/>
        <w:adjustRightInd w:val="0"/>
        <w:spacing w:line="240" w:lineRule="auto"/>
        <w:rPr>
          <w:rFonts w:ascii="Apercu Pro" w:hAnsi="Apercu Pro" w:cs="ApercuPro-Bold"/>
          <w:bCs/>
          <w:sz w:val="22"/>
        </w:rPr>
      </w:pPr>
      <w:r w:rsidRPr="00382E89">
        <w:rPr>
          <w:rFonts w:ascii="Apercu Pro" w:hAnsi="Apercu Pro" w:cs="ApercuPro-Bold"/>
          <w:bCs/>
          <w:sz w:val="22"/>
        </w:rPr>
        <w:t>Elias Broeck van den, Blumenstillleben. Mohnpflanze mit Schmetterling, 2.H.17.Jh.</w:t>
      </w:r>
    </w:p>
    <w:p w:rsidR="00382E89" w:rsidRPr="00E5622E" w:rsidRDefault="00382E89" w:rsidP="00017B03">
      <w:pPr>
        <w:autoSpaceDE w:val="0"/>
        <w:autoSpaceDN w:val="0"/>
        <w:adjustRightInd w:val="0"/>
        <w:spacing w:line="240" w:lineRule="auto"/>
        <w:rPr>
          <w:rFonts w:ascii="Apercu Pro" w:hAnsi="Apercu Pro" w:cs="ApercuPro-Bold"/>
          <w:bCs/>
          <w:sz w:val="16"/>
          <w:szCs w:val="16"/>
        </w:rPr>
      </w:pPr>
    </w:p>
    <w:p w:rsidR="00382E89" w:rsidRPr="00382E89" w:rsidRDefault="00382E89" w:rsidP="00E34690">
      <w:pPr>
        <w:pStyle w:val="Listenabsatz"/>
        <w:numPr>
          <w:ilvl w:val="0"/>
          <w:numId w:val="23"/>
        </w:numPr>
        <w:autoSpaceDE w:val="0"/>
        <w:autoSpaceDN w:val="0"/>
        <w:adjustRightInd w:val="0"/>
        <w:spacing w:line="240" w:lineRule="auto"/>
        <w:rPr>
          <w:rFonts w:ascii="Apercu Pro" w:hAnsi="Apercu Pro" w:cs="ApercuPro-Bold"/>
          <w:bCs/>
          <w:sz w:val="22"/>
        </w:rPr>
      </w:pPr>
      <w:r w:rsidRPr="00382E89">
        <w:rPr>
          <w:rFonts w:ascii="Apercu Pro" w:hAnsi="Apercu Pro" w:cs="ApercuPro-Bold"/>
          <w:bCs/>
          <w:sz w:val="22"/>
        </w:rPr>
        <w:t>Cornelis de Heem (1631 - 1695), Stillleben mit Austern, Zitronen und Trauben, 60er Jahre 17. Jahrhundert</w:t>
      </w:r>
    </w:p>
    <w:p w:rsidR="00382E89" w:rsidRPr="00E5622E" w:rsidRDefault="00382E89" w:rsidP="00017B03">
      <w:pPr>
        <w:autoSpaceDE w:val="0"/>
        <w:autoSpaceDN w:val="0"/>
        <w:adjustRightInd w:val="0"/>
        <w:spacing w:line="240" w:lineRule="auto"/>
        <w:rPr>
          <w:rFonts w:ascii="Apercu Pro" w:hAnsi="Apercu Pro" w:cs="ApercuPro-Bold"/>
          <w:bCs/>
          <w:sz w:val="16"/>
          <w:szCs w:val="16"/>
        </w:rPr>
      </w:pPr>
    </w:p>
    <w:p w:rsidR="00382E89" w:rsidRPr="00382E89" w:rsidRDefault="00382E89" w:rsidP="00E34690">
      <w:pPr>
        <w:pStyle w:val="Listenabsatz"/>
        <w:numPr>
          <w:ilvl w:val="0"/>
          <w:numId w:val="23"/>
        </w:numPr>
        <w:autoSpaceDE w:val="0"/>
        <w:autoSpaceDN w:val="0"/>
        <w:adjustRightInd w:val="0"/>
        <w:spacing w:line="240" w:lineRule="auto"/>
        <w:rPr>
          <w:rFonts w:ascii="Apercu Pro" w:hAnsi="Apercu Pro" w:cs="ApercuPro-Bold"/>
          <w:bCs/>
          <w:sz w:val="22"/>
        </w:rPr>
      </w:pPr>
      <w:r w:rsidRPr="00382E89">
        <w:rPr>
          <w:rFonts w:ascii="Apercu Pro" w:hAnsi="Apercu Pro" w:cs="ApercuPro-Bold"/>
          <w:bCs/>
          <w:sz w:val="22"/>
        </w:rPr>
        <w:t>Adriaen Brouwer (1605 - 1638), Der Geiz</w:t>
      </w:r>
    </w:p>
    <w:p w:rsidR="00382E89" w:rsidRPr="00E5622E" w:rsidRDefault="00382E89" w:rsidP="00017B03">
      <w:pPr>
        <w:autoSpaceDE w:val="0"/>
        <w:autoSpaceDN w:val="0"/>
        <w:adjustRightInd w:val="0"/>
        <w:spacing w:line="240" w:lineRule="auto"/>
        <w:rPr>
          <w:rFonts w:ascii="Apercu Pro" w:hAnsi="Apercu Pro" w:cs="ApercuPro-Bold"/>
          <w:bCs/>
          <w:sz w:val="16"/>
          <w:szCs w:val="16"/>
        </w:rPr>
      </w:pPr>
    </w:p>
    <w:p w:rsidR="00382E89" w:rsidRPr="00382E89" w:rsidRDefault="00382E89" w:rsidP="00E34690">
      <w:pPr>
        <w:pStyle w:val="Listenabsatz"/>
        <w:numPr>
          <w:ilvl w:val="0"/>
          <w:numId w:val="23"/>
        </w:numPr>
        <w:autoSpaceDE w:val="0"/>
        <w:autoSpaceDN w:val="0"/>
        <w:adjustRightInd w:val="0"/>
        <w:spacing w:line="240" w:lineRule="auto"/>
        <w:rPr>
          <w:rFonts w:ascii="Apercu Pro" w:hAnsi="Apercu Pro" w:cs="ApercuPro-Bold"/>
          <w:bCs/>
          <w:sz w:val="22"/>
        </w:rPr>
      </w:pPr>
      <w:r w:rsidRPr="00382E89">
        <w:rPr>
          <w:rFonts w:ascii="Apercu Pro" w:hAnsi="Apercu Pro" w:cs="ApercuPro-Bold"/>
          <w:bCs/>
          <w:sz w:val="22"/>
        </w:rPr>
        <w:t>Adriaen Brouwer (1605 - 1638), Das Gefühl</w:t>
      </w:r>
      <w:r w:rsidR="002E14F8">
        <w:rPr>
          <w:rFonts w:ascii="Apercu Pro" w:hAnsi="Apercu Pro" w:cs="ApercuPro-Bold"/>
          <w:bCs/>
          <w:sz w:val="22"/>
        </w:rPr>
        <w:t>,</w:t>
      </w:r>
      <w:r w:rsidRPr="00382E89">
        <w:rPr>
          <w:rFonts w:ascii="Apercu Pro" w:hAnsi="Apercu Pro" w:cs="ApercuPro-Bold"/>
          <w:bCs/>
          <w:sz w:val="22"/>
        </w:rPr>
        <w:t xml:space="preserve"> um 1635</w:t>
      </w:r>
    </w:p>
    <w:p w:rsidR="00382E89" w:rsidRPr="00E5622E" w:rsidRDefault="00382E89" w:rsidP="00017B03">
      <w:pPr>
        <w:autoSpaceDE w:val="0"/>
        <w:autoSpaceDN w:val="0"/>
        <w:adjustRightInd w:val="0"/>
        <w:spacing w:line="240" w:lineRule="auto"/>
        <w:rPr>
          <w:rFonts w:ascii="Apercu Pro" w:hAnsi="Apercu Pro" w:cs="ApercuPro-Bold"/>
          <w:bCs/>
          <w:sz w:val="16"/>
          <w:szCs w:val="16"/>
        </w:rPr>
      </w:pPr>
    </w:p>
    <w:p w:rsidR="00382E89" w:rsidRPr="00382E89" w:rsidRDefault="00382E89" w:rsidP="00E34690">
      <w:pPr>
        <w:pStyle w:val="Listenabsatz"/>
        <w:numPr>
          <w:ilvl w:val="0"/>
          <w:numId w:val="23"/>
        </w:numPr>
        <w:autoSpaceDE w:val="0"/>
        <w:autoSpaceDN w:val="0"/>
        <w:adjustRightInd w:val="0"/>
        <w:spacing w:line="240" w:lineRule="auto"/>
        <w:rPr>
          <w:rFonts w:ascii="Apercu Pro" w:hAnsi="Apercu Pro" w:cs="ApercuPro-Bold"/>
          <w:bCs/>
          <w:sz w:val="22"/>
        </w:rPr>
      </w:pPr>
      <w:r w:rsidRPr="00382E89">
        <w:rPr>
          <w:rFonts w:ascii="Apercu Pro" w:hAnsi="Apercu Pro" w:cs="ApercuPro-Bold"/>
          <w:bCs/>
          <w:sz w:val="22"/>
        </w:rPr>
        <w:t>Frans III. Francken (1607 - 1667), Gesellschaftsszene</w:t>
      </w:r>
      <w:r w:rsidR="002E14F8">
        <w:rPr>
          <w:rFonts w:ascii="Apercu Pro" w:hAnsi="Apercu Pro" w:cs="ApercuPro-Bold"/>
          <w:bCs/>
          <w:sz w:val="22"/>
        </w:rPr>
        <w:t>,</w:t>
      </w:r>
      <w:r w:rsidR="00017B03">
        <w:rPr>
          <w:rFonts w:ascii="Apercu Pro" w:hAnsi="Apercu Pro" w:cs="ApercuPro-Bold"/>
          <w:bCs/>
          <w:sz w:val="22"/>
        </w:rPr>
        <w:t xml:space="preserve"> 17. Jhd.</w:t>
      </w:r>
    </w:p>
    <w:p w:rsidR="00382E89" w:rsidRPr="00E5622E" w:rsidRDefault="00382E89" w:rsidP="00017B03">
      <w:pPr>
        <w:autoSpaceDE w:val="0"/>
        <w:autoSpaceDN w:val="0"/>
        <w:adjustRightInd w:val="0"/>
        <w:spacing w:line="240" w:lineRule="auto"/>
        <w:rPr>
          <w:rFonts w:ascii="Apercu Pro" w:hAnsi="Apercu Pro" w:cs="ApercuPro-Bold"/>
          <w:bCs/>
          <w:sz w:val="16"/>
          <w:szCs w:val="16"/>
        </w:rPr>
      </w:pPr>
    </w:p>
    <w:p w:rsidR="00382E89" w:rsidRPr="00382E89" w:rsidRDefault="00382E89" w:rsidP="00E34690">
      <w:pPr>
        <w:pStyle w:val="Listenabsatz"/>
        <w:numPr>
          <w:ilvl w:val="0"/>
          <w:numId w:val="23"/>
        </w:numPr>
        <w:autoSpaceDE w:val="0"/>
        <w:autoSpaceDN w:val="0"/>
        <w:adjustRightInd w:val="0"/>
        <w:spacing w:line="240" w:lineRule="auto"/>
        <w:rPr>
          <w:rFonts w:ascii="Apercu Pro" w:hAnsi="Apercu Pro" w:cs="ApercuPro-Bold"/>
          <w:bCs/>
          <w:sz w:val="22"/>
        </w:rPr>
      </w:pPr>
      <w:r w:rsidRPr="00382E89">
        <w:rPr>
          <w:rFonts w:ascii="Apercu Pro" w:hAnsi="Apercu Pro" w:cs="ApercuPro-Bold"/>
          <w:bCs/>
          <w:sz w:val="22"/>
        </w:rPr>
        <w:t>David Teniers II. der Jüngere (1610 - 1690), Bauern vor einem Kamin bei Kerzenlicht</w:t>
      </w:r>
    </w:p>
    <w:p w:rsidR="00382E89" w:rsidRPr="00E5622E" w:rsidRDefault="00382E89" w:rsidP="00017B03">
      <w:pPr>
        <w:pStyle w:val="Listenabsatz"/>
        <w:spacing w:line="240" w:lineRule="auto"/>
        <w:rPr>
          <w:rFonts w:ascii="Apercu Pro" w:hAnsi="Apercu Pro" w:cs="ApercuPro-Bold"/>
          <w:bCs/>
          <w:sz w:val="16"/>
          <w:szCs w:val="16"/>
        </w:rPr>
      </w:pPr>
    </w:p>
    <w:p w:rsidR="00382E89" w:rsidRPr="00382E89" w:rsidRDefault="00382E89" w:rsidP="00E34690">
      <w:pPr>
        <w:pStyle w:val="Listenabsatz"/>
        <w:numPr>
          <w:ilvl w:val="0"/>
          <w:numId w:val="23"/>
        </w:numPr>
        <w:autoSpaceDE w:val="0"/>
        <w:autoSpaceDN w:val="0"/>
        <w:adjustRightInd w:val="0"/>
        <w:spacing w:line="240" w:lineRule="auto"/>
        <w:rPr>
          <w:rFonts w:ascii="Apercu Pro" w:hAnsi="Apercu Pro" w:cs="ApercuPro-Bold"/>
          <w:bCs/>
          <w:sz w:val="22"/>
        </w:rPr>
      </w:pPr>
      <w:r w:rsidRPr="00382E89">
        <w:rPr>
          <w:rFonts w:ascii="Apercu Pro" w:hAnsi="Apercu Pro" w:cs="ApercuPro-Bold"/>
          <w:bCs/>
          <w:sz w:val="22"/>
        </w:rPr>
        <w:t xml:space="preserve">David Teniers II. der Jüngere (1610 - 1690), </w:t>
      </w:r>
      <w:r w:rsidR="00017B03">
        <w:rPr>
          <w:rFonts w:ascii="Apercu Pro" w:hAnsi="Apercu Pro" w:cs="ApercuPro-Bold"/>
          <w:bCs/>
          <w:sz w:val="22"/>
        </w:rPr>
        <w:t>Dudelsackpfeifer „</w:t>
      </w:r>
      <w:r w:rsidRPr="00382E89">
        <w:rPr>
          <w:rFonts w:ascii="Apercu Pro" w:hAnsi="Apercu Pro" w:cs="ApercuPro-Bold"/>
          <w:bCs/>
          <w:sz w:val="22"/>
        </w:rPr>
        <w:t>Das Gehör"</w:t>
      </w:r>
    </w:p>
    <w:p w:rsidR="00382E89" w:rsidRDefault="00382E89" w:rsidP="00A31438">
      <w:pPr>
        <w:autoSpaceDE w:val="0"/>
        <w:autoSpaceDN w:val="0"/>
        <w:adjustRightInd w:val="0"/>
        <w:spacing w:line="240" w:lineRule="auto"/>
        <w:rPr>
          <w:rFonts w:ascii="Apercu Pro" w:hAnsi="Apercu Pro" w:cs="ApercuPro-Bold"/>
          <w:b/>
          <w:bCs/>
          <w:sz w:val="22"/>
        </w:rPr>
      </w:pPr>
    </w:p>
    <w:p w:rsidR="002E14F8" w:rsidRDefault="002E14F8" w:rsidP="00A31438">
      <w:pPr>
        <w:autoSpaceDE w:val="0"/>
        <w:autoSpaceDN w:val="0"/>
        <w:adjustRightInd w:val="0"/>
        <w:spacing w:line="240" w:lineRule="auto"/>
        <w:rPr>
          <w:rFonts w:ascii="Apercu Pro" w:hAnsi="Apercu Pro" w:cs="ApercuPro-Bold"/>
          <w:b/>
          <w:bCs/>
          <w:sz w:val="22"/>
        </w:rPr>
      </w:pPr>
    </w:p>
    <w:p w:rsidR="002E14F8" w:rsidRDefault="002E14F8" w:rsidP="00A31438">
      <w:pPr>
        <w:autoSpaceDE w:val="0"/>
        <w:autoSpaceDN w:val="0"/>
        <w:adjustRightInd w:val="0"/>
        <w:spacing w:line="240" w:lineRule="auto"/>
        <w:rPr>
          <w:rFonts w:ascii="Apercu Pro" w:hAnsi="Apercu Pro" w:cs="ApercuPro-Bold"/>
          <w:b/>
          <w:bCs/>
          <w:sz w:val="22"/>
        </w:rPr>
      </w:pPr>
    </w:p>
    <w:p w:rsidR="00554415" w:rsidRPr="002E14F8" w:rsidRDefault="00554415" w:rsidP="00554415">
      <w:pPr>
        <w:pStyle w:val="Listenabsatz"/>
        <w:numPr>
          <w:ilvl w:val="0"/>
          <w:numId w:val="12"/>
        </w:numPr>
        <w:autoSpaceDE w:val="0"/>
        <w:autoSpaceDN w:val="0"/>
        <w:adjustRightInd w:val="0"/>
        <w:spacing w:line="240" w:lineRule="auto"/>
        <w:rPr>
          <w:rFonts w:ascii="Apercu Pro" w:hAnsi="Apercu Pro" w:cs="ApercuPro-Bold"/>
          <w:b/>
          <w:bCs/>
        </w:rPr>
      </w:pPr>
      <w:r w:rsidRPr="002E14F8">
        <w:rPr>
          <w:rFonts w:ascii="Apercu Pro" w:hAnsi="Apercu Pro" w:cs="ApercuPro-Bold"/>
          <w:b/>
          <w:bCs/>
        </w:rPr>
        <w:t>Raum 4, Raum 5 / Studio</w:t>
      </w:r>
    </w:p>
    <w:p w:rsidR="00A31438" w:rsidRPr="002E14F8" w:rsidRDefault="00A31438" w:rsidP="00554415">
      <w:pPr>
        <w:autoSpaceDE w:val="0"/>
        <w:autoSpaceDN w:val="0"/>
        <w:adjustRightInd w:val="0"/>
        <w:spacing w:line="240" w:lineRule="auto"/>
        <w:ind w:firstLine="708"/>
        <w:rPr>
          <w:rFonts w:ascii="Apercu Pro" w:hAnsi="Apercu Pro" w:cs="ApercuPro-Bold"/>
          <w:b/>
          <w:bCs/>
        </w:rPr>
      </w:pPr>
      <w:r w:rsidRPr="002E14F8">
        <w:rPr>
          <w:rFonts w:ascii="Apercu Pro" w:hAnsi="Apercu Pro" w:cs="ApercuPro-Bold"/>
          <w:b/>
          <w:bCs/>
        </w:rPr>
        <w:t>Holland</w:t>
      </w:r>
    </w:p>
    <w:p w:rsidR="00A31438" w:rsidRDefault="00A31438" w:rsidP="00A31438">
      <w:pPr>
        <w:autoSpaceDE w:val="0"/>
        <w:autoSpaceDN w:val="0"/>
        <w:adjustRightInd w:val="0"/>
        <w:spacing w:line="240" w:lineRule="auto"/>
        <w:rPr>
          <w:rFonts w:ascii="Apercu Pro" w:hAnsi="Apercu Pro" w:cs="ApercuPro-Bold"/>
          <w:bCs/>
          <w:sz w:val="22"/>
        </w:rPr>
      </w:pPr>
    </w:p>
    <w:p w:rsidR="00A31438" w:rsidRPr="00A31438" w:rsidRDefault="00A31438" w:rsidP="00A31438">
      <w:pPr>
        <w:autoSpaceDE w:val="0"/>
        <w:autoSpaceDN w:val="0"/>
        <w:adjustRightInd w:val="0"/>
        <w:spacing w:line="240" w:lineRule="auto"/>
        <w:rPr>
          <w:rFonts w:ascii="Apercu Pro" w:hAnsi="Apercu Pro" w:cs="ApercuPro-Bold"/>
          <w:bCs/>
          <w:sz w:val="22"/>
        </w:rPr>
      </w:pPr>
      <w:r w:rsidRPr="00A31438">
        <w:rPr>
          <w:rFonts w:ascii="Apercu Pro" w:hAnsi="Apercu Pro" w:cs="ApercuPro-Bold"/>
          <w:bCs/>
          <w:sz w:val="22"/>
        </w:rPr>
        <w:t>In einer Zeit, die im von Absolutismus und Religionskriegen aufgeriebenen Europa als krisenhaft gilt, erleben die nördlichen Niederlande den beispiellosen Aufschwung eines</w:t>
      </w:r>
    </w:p>
    <w:p w:rsidR="00A31438" w:rsidRPr="00A31438" w:rsidRDefault="00A31438" w:rsidP="00A31438">
      <w:pPr>
        <w:autoSpaceDE w:val="0"/>
        <w:autoSpaceDN w:val="0"/>
        <w:adjustRightInd w:val="0"/>
        <w:spacing w:line="240" w:lineRule="auto"/>
        <w:rPr>
          <w:rFonts w:ascii="Apercu Pro" w:hAnsi="Apercu Pro" w:cs="ApercuPro-Bold"/>
          <w:bCs/>
          <w:sz w:val="22"/>
        </w:rPr>
      </w:pPr>
      <w:r w:rsidRPr="00A31438">
        <w:rPr>
          <w:rFonts w:ascii="Apercu Pro" w:hAnsi="Apercu Pro" w:cs="ApercuPro-Bold"/>
          <w:bCs/>
          <w:sz w:val="22"/>
        </w:rPr>
        <w:t xml:space="preserve">„Goldenen Zeitalters“. Im Unterschied zu den feudalistischen Nachbarländern tragen Ständeparteien und die wohlhabende Mittelschicht politische Verantwortung. Freiheit, religiöse Toleranz sowie eine beeindruckende gesellschaftspolitische und wirtschaftliche Konstellation bereiten den fruchtbaren Boden für die glanzvolle Blüte der holländischen Malerei des 17. Jahrhunderts. Viele Künstler, die vor der spanischen </w:t>
      </w:r>
      <w:r w:rsidRPr="00A31438">
        <w:rPr>
          <w:rFonts w:ascii="Apercu Pro" w:hAnsi="Apercu Pro" w:cs="ApercuPro-Bold"/>
          <w:bCs/>
          <w:sz w:val="22"/>
        </w:rPr>
        <w:lastRenderedPageBreak/>
        <w:t xml:space="preserve">Herrschaft in den Norden flüchten, finden hier eine völlig neue Situation vor. Neben dem Adel fällt nach den Bilderstürmen der Calvinisten auch die Kirche als wichtige Auftraggeberin aus. Da jedoch der allgemeine Wohlstand die Nachfrage nach Malerei in allen Gesellschaftsschichten rasant ansteigen lässt, arbeiten viele Künstler für den freien Markt. Kunst, die im übrigen Europa als Luxusobjekt gehandelt wird, findet sich in nahezu jedem Haushalt. Angebot, Nachfrage und Säkularisierung lassen neue Bildgattungen wie Stillleben, Genrebild, Marinedarstellung, Architektur- oder Nachtstück entstehen. Ein besonderer Sinn für das Undramatisch-Alltägliche kennzeichnet die Bilder der Holländer. Das Bild wird zu einer besonderen Form der Weltaneignung. Es ist nicht mehr Teil eines barocken Gesamtkunstwerks. Es rechtfertigt sich allein durch sich selbst. </w:t>
      </w:r>
    </w:p>
    <w:p w:rsidR="00A31438" w:rsidRDefault="00A31438" w:rsidP="00A31438">
      <w:pPr>
        <w:autoSpaceDE w:val="0"/>
        <w:autoSpaceDN w:val="0"/>
        <w:adjustRightInd w:val="0"/>
        <w:spacing w:line="240" w:lineRule="auto"/>
        <w:rPr>
          <w:rFonts w:ascii="Apercu Pro" w:hAnsi="Apercu Pro" w:cs="ApercuPro-Bold"/>
          <w:bCs/>
          <w:sz w:val="22"/>
        </w:rPr>
      </w:pPr>
    </w:p>
    <w:p w:rsidR="002E14F8" w:rsidRPr="00A31438" w:rsidRDefault="002E14F8" w:rsidP="00A31438">
      <w:pPr>
        <w:autoSpaceDE w:val="0"/>
        <w:autoSpaceDN w:val="0"/>
        <w:adjustRightInd w:val="0"/>
        <w:spacing w:line="240" w:lineRule="auto"/>
        <w:rPr>
          <w:rFonts w:ascii="Apercu Pro" w:hAnsi="Apercu Pro" w:cs="ApercuPro-Bold"/>
          <w:bCs/>
          <w:sz w:val="22"/>
        </w:rPr>
      </w:pPr>
    </w:p>
    <w:p w:rsidR="00A31438" w:rsidRPr="00554415" w:rsidRDefault="00554415" w:rsidP="00A31438">
      <w:pPr>
        <w:autoSpaceDE w:val="0"/>
        <w:autoSpaceDN w:val="0"/>
        <w:adjustRightInd w:val="0"/>
        <w:spacing w:line="240" w:lineRule="auto"/>
        <w:rPr>
          <w:rFonts w:ascii="Apercu Pro" w:hAnsi="Apercu Pro" w:cs="ApercuPro-Bold"/>
          <w:b/>
          <w:bCs/>
          <w:sz w:val="22"/>
        </w:rPr>
      </w:pPr>
      <w:r w:rsidRPr="00554415">
        <w:rPr>
          <w:rFonts w:ascii="Apercu Pro" w:hAnsi="Apercu Pro" w:cs="ApercuPro-Bold"/>
          <w:b/>
          <w:bCs/>
          <w:sz w:val="22"/>
        </w:rPr>
        <w:t>Raum 4</w:t>
      </w:r>
    </w:p>
    <w:p w:rsidR="00554415" w:rsidRDefault="00554415" w:rsidP="00A31438">
      <w:pPr>
        <w:autoSpaceDE w:val="0"/>
        <w:autoSpaceDN w:val="0"/>
        <w:adjustRightInd w:val="0"/>
        <w:spacing w:line="240" w:lineRule="auto"/>
        <w:rPr>
          <w:rFonts w:ascii="Apercu Pro" w:hAnsi="Apercu Pro" w:cs="ApercuPro-Bold"/>
          <w:bCs/>
          <w:sz w:val="22"/>
        </w:rPr>
      </w:pPr>
    </w:p>
    <w:p w:rsidR="00554415" w:rsidRPr="002E14F8" w:rsidRDefault="00554415" w:rsidP="00017B03">
      <w:pPr>
        <w:pStyle w:val="Listenabsatz"/>
        <w:numPr>
          <w:ilvl w:val="0"/>
          <w:numId w:val="22"/>
        </w:numPr>
        <w:autoSpaceDE w:val="0"/>
        <w:autoSpaceDN w:val="0"/>
        <w:adjustRightInd w:val="0"/>
        <w:spacing w:line="240" w:lineRule="auto"/>
        <w:rPr>
          <w:rFonts w:ascii="Apercu Pro" w:hAnsi="Apercu Pro" w:cs="ApercuPro-Bold"/>
          <w:bCs/>
          <w:sz w:val="22"/>
        </w:rPr>
      </w:pPr>
      <w:r w:rsidRPr="002E14F8">
        <w:rPr>
          <w:rFonts w:ascii="Apercu Pro" w:hAnsi="Apercu Pro" w:cs="ApercuPro-Bold"/>
          <w:bCs/>
          <w:sz w:val="22"/>
        </w:rPr>
        <w:t>Aelbert Cuyp (1620 - 1691)</w:t>
      </w:r>
      <w:r w:rsidR="002E14F8">
        <w:rPr>
          <w:rFonts w:ascii="Apercu Pro" w:hAnsi="Apercu Pro" w:cs="ApercuPro-Bold"/>
          <w:bCs/>
          <w:sz w:val="22"/>
        </w:rPr>
        <w:t xml:space="preserve">, </w:t>
      </w:r>
      <w:r w:rsidRPr="002E14F8">
        <w:rPr>
          <w:rFonts w:ascii="Apercu Pro" w:hAnsi="Apercu Pro" w:cs="ApercuPro-Bold"/>
          <w:bCs/>
          <w:sz w:val="22"/>
        </w:rPr>
        <w:t>Weide mit Kühen und Hirten</w:t>
      </w:r>
      <w:r w:rsidR="002E14F8">
        <w:rPr>
          <w:rFonts w:ascii="Apercu Pro" w:hAnsi="Apercu Pro" w:cs="ApercuPro-Bold"/>
          <w:bCs/>
          <w:sz w:val="22"/>
        </w:rPr>
        <w:t>,</w:t>
      </w:r>
      <w:r w:rsidRPr="002E14F8">
        <w:rPr>
          <w:rFonts w:ascii="Apercu Pro" w:hAnsi="Apercu Pro" w:cs="ApercuPro-Bold"/>
          <w:bCs/>
          <w:sz w:val="22"/>
        </w:rPr>
        <w:t xml:space="preserve"> ca. zwischen 1641 - 1643</w:t>
      </w:r>
    </w:p>
    <w:p w:rsidR="00554415" w:rsidRPr="00E5622E" w:rsidRDefault="00554415" w:rsidP="00017B03">
      <w:pPr>
        <w:autoSpaceDE w:val="0"/>
        <w:autoSpaceDN w:val="0"/>
        <w:adjustRightInd w:val="0"/>
        <w:spacing w:line="240" w:lineRule="auto"/>
        <w:rPr>
          <w:rFonts w:ascii="Apercu Pro" w:hAnsi="Apercu Pro" w:cs="ApercuPro-Bold"/>
          <w:bCs/>
          <w:sz w:val="16"/>
          <w:szCs w:val="16"/>
        </w:rPr>
      </w:pPr>
    </w:p>
    <w:p w:rsidR="00554415" w:rsidRPr="002E14F8" w:rsidRDefault="00554415" w:rsidP="00017B03">
      <w:pPr>
        <w:pStyle w:val="Listenabsatz"/>
        <w:numPr>
          <w:ilvl w:val="0"/>
          <w:numId w:val="22"/>
        </w:numPr>
        <w:autoSpaceDE w:val="0"/>
        <w:autoSpaceDN w:val="0"/>
        <w:adjustRightInd w:val="0"/>
        <w:spacing w:line="240" w:lineRule="auto"/>
        <w:rPr>
          <w:rFonts w:ascii="Apercu Pro" w:hAnsi="Apercu Pro" w:cs="ApercuPro-Bold"/>
          <w:bCs/>
          <w:sz w:val="22"/>
        </w:rPr>
      </w:pPr>
      <w:r w:rsidRPr="002E14F8">
        <w:rPr>
          <w:rFonts w:ascii="Apercu Pro" w:hAnsi="Apercu Pro" w:cs="ApercuPro-Bold"/>
          <w:bCs/>
          <w:sz w:val="22"/>
        </w:rPr>
        <w:t>Jan van Goyen (1596 - 1656)</w:t>
      </w:r>
      <w:r w:rsidR="002E14F8">
        <w:rPr>
          <w:rFonts w:ascii="Apercu Pro" w:hAnsi="Apercu Pro" w:cs="ApercuPro-Bold"/>
          <w:bCs/>
          <w:sz w:val="22"/>
        </w:rPr>
        <w:t xml:space="preserve">, </w:t>
      </w:r>
      <w:r w:rsidRPr="002E14F8">
        <w:rPr>
          <w:rFonts w:ascii="Apercu Pro" w:hAnsi="Apercu Pro" w:cs="ApercuPro-Bold"/>
          <w:bCs/>
          <w:sz w:val="22"/>
        </w:rPr>
        <w:t>Bauernhöfe mit Heustock an einem sandigen Weg</w:t>
      </w:r>
      <w:r w:rsidR="002E14F8">
        <w:rPr>
          <w:rFonts w:ascii="Apercu Pro" w:hAnsi="Apercu Pro" w:cs="ApercuPro-Bold"/>
          <w:bCs/>
          <w:sz w:val="22"/>
        </w:rPr>
        <w:t>,</w:t>
      </w:r>
      <w:r w:rsidRPr="002E14F8">
        <w:rPr>
          <w:rFonts w:ascii="Apercu Pro" w:hAnsi="Apercu Pro" w:cs="ApercuPro-Bold"/>
          <w:bCs/>
          <w:sz w:val="22"/>
        </w:rPr>
        <w:t xml:space="preserve"> 1632</w:t>
      </w:r>
    </w:p>
    <w:p w:rsidR="00554415" w:rsidRPr="00E5622E" w:rsidRDefault="00554415" w:rsidP="00017B03">
      <w:pPr>
        <w:autoSpaceDE w:val="0"/>
        <w:autoSpaceDN w:val="0"/>
        <w:adjustRightInd w:val="0"/>
        <w:spacing w:line="240" w:lineRule="auto"/>
        <w:rPr>
          <w:rFonts w:ascii="Apercu Pro" w:hAnsi="Apercu Pro" w:cs="ApercuPro-Bold"/>
          <w:bCs/>
          <w:sz w:val="16"/>
          <w:szCs w:val="16"/>
        </w:rPr>
      </w:pPr>
    </w:p>
    <w:p w:rsidR="00554415" w:rsidRPr="002E14F8" w:rsidRDefault="00554415" w:rsidP="00017B03">
      <w:pPr>
        <w:pStyle w:val="Listenabsatz"/>
        <w:numPr>
          <w:ilvl w:val="0"/>
          <w:numId w:val="22"/>
        </w:numPr>
        <w:autoSpaceDE w:val="0"/>
        <w:autoSpaceDN w:val="0"/>
        <w:adjustRightInd w:val="0"/>
        <w:spacing w:line="240" w:lineRule="auto"/>
        <w:rPr>
          <w:rFonts w:ascii="Apercu Pro" w:hAnsi="Apercu Pro" w:cs="ApercuPro-Bold"/>
          <w:bCs/>
          <w:sz w:val="22"/>
        </w:rPr>
      </w:pPr>
      <w:r w:rsidRPr="002E14F8">
        <w:rPr>
          <w:rFonts w:ascii="Apercu Pro" w:hAnsi="Apercu Pro" w:cs="ApercuPro-Bold"/>
          <w:bCs/>
          <w:sz w:val="22"/>
        </w:rPr>
        <w:t>Paulus Potter (1625 - 1654)</w:t>
      </w:r>
      <w:r w:rsidR="002E14F8" w:rsidRPr="002E14F8">
        <w:rPr>
          <w:rFonts w:ascii="Apercu Pro" w:hAnsi="Apercu Pro" w:cs="ApercuPro-Bold"/>
          <w:bCs/>
          <w:sz w:val="22"/>
        </w:rPr>
        <w:t xml:space="preserve">, </w:t>
      </w:r>
      <w:r w:rsidRPr="002E14F8">
        <w:rPr>
          <w:rFonts w:ascii="Apercu Pro" w:hAnsi="Apercu Pro" w:cs="ApercuPro-Bold"/>
          <w:bCs/>
          <w:sz w:val="22"/>
        </w:rPr>
        <w:t>Viehaustrieb am Morgen</w:t>
      </w:r>
      <w:r w:rsidR="002E14F8" w:rsidRPr="002E14F8">
        <w:rPr>
          <w:rFonts w:ascii="Apercu Pro" w:hAnsi="Apercu Pro" w:cs="ApercuPro-Bold"/>
          <w:bCs/>
          <w:sz w:val="22"/>
        </w:rPr>
        <w:t>,</w:t>
      </w:r>
      <w:r w:rsidRPr="002E14F8">
        <w:rPr>
          <w:rFonts w:ascii="Apercu Pro" w:hAnsi="Apercu Pro" w:cs="ApercuPro-Bold"/>
          <w:bCs/>
          <w:sz w:val="22"/>
        </w:rPr>
        <w:t xml:space="preserve"> 1647</w:t>
      </w:r>
    </w:p>
    <w:p w:rsidR="00554415" w:rsidRPr="00E5622E" w:rsidRDefault="00554415" w:rsidP="00017B03">
      <w:pPr>
        <w:autoSpaceDE w:val="0"/>
        <w:autoSpaceDN w:val="0"/>
        <w:adjustRightInd w:val="0"/>
        <w:spacing w:line="240" w:lineRule="auto"/>
        <w:rPr>
          <w:rFonts w:ascii="Apercu Pro" w:hAnsi="Apercu Pro" w:cs="ApercuPro-Bold"/>
          <w:b/>
          <w:bCs/>
          <w:sz w:val="16"/>
          <w:szCs w:val="16"/>
        </w:rPr>
      </w:pPr>
    </w:p>
    <w:p w:rsidR="00554415" w:rsidRPr="002E14F8" w:rsidRDefault="00554415" w:rsidP="00017B03">
      <w:pPr>
        <w:pStyle w:val="Listenabsatz"/>
        <w:numPr>
          <w:ilvl w:val="0"/>
          <w:numId w:val="22"/>
        </w:numPr>
        <w:autoSpaceDE w:val="0"/>
        <w:autoSpaceDN w:val="0"/>
        <w:adjustRightInd w:val="0"/>
        <w:spacing w:line="240" w:lineRule="auto"/>
        <w:rPr>
          <w:rFonts w:ascii="Apercu Pro" w:hAnsi="Apercu Pro" w:cs="ApercuPro-Bold"/>
          <w:bCs/>
          <w:sz w:val="22"/>
        </w:rPr>
      </w:pPr>
      <w:r w:rsidRPr="002E14F8">
        <w:rPr>
          <w:rFonts w:ascii="Apercu Pro" w:hAnsi="Apercu Pro" w:cs="ApercuPro-Bold"/>
          <w:bCs/>
          <w:sz w:val="22"/>
        </w:rPr>
        <w:t>Jan Davidsz. de Heem (1606 - 1683)</w:t>
      </w:r>
      <w:r w:rsidR="002E14F8" w:rsidRPr="002E14F8">
        <w:rPr>
          <w:rFonts w:ascii="Apercu Pro" w:hAnsi="Apercu Pro" w:cs="ApercuPro-Bold"/>
          <w:bCs/>
          <w:sz w:val="22"/>
        </w:rPr>
        <w:t xml:space="preserve">, </w:t>
      </w:r>
      <w:r w:rsidRPr="002E14F8">
        <w:rPr>
          <w:rFonts w:ascii="Apercu Pro" w:hAnsi="Apercu Pro" w:cs="ApercuPro-Bold"/>
          <w:bCs/>
          <w:sz w:val="22"/>
        </w:rPr>
        <w:t>Stillleben, Frühstück mit Champagnerglas und Pfeife 1642</w:t>
      </w:r>
    </w:p>
    <w:p w:rsidR="00554415" w:rsidRPr="00E5622E" w:rsidRDefault="00554415" w:rsidP="00017B03">
      <w:pPr>
        <w:autoSpaceDE w:val="0"/>
        <w:autoSpaceDN w:val="0"/>
        <w:adjustRightInd w:val="0"/>
        <w:spacing w:line="240" w:lineRule="auto"/>
        <w:rPr>
          <w:rFonts w:ascii="Apercu Pro" w:hAnsi="Apercu Pro" w:cs="ApercuPro-Bold"/>
          <w:b/>
          <w:bCs/>
          <w:sz w:val="16"/>
          <w:szCs w:val="16"/>
        </w:rPr>
      </w:pPr>
    </w:p>
    <w:p w:rsidR="00554415" w:rsidRPr="002E14F8" w:rsidRDefault="00554415" w:rsidP="00017B03">
      <w:pPr>
        <w:pStyle w:val="Listenabsatz"/>
        <w:numPr>
          <w:ilvl w:val="0"/>
          <w:numId w:val="22"/>
        </w:numPr>
        <w:autoSpaceDE w:val="0"/>
        <w:autoSpaceDN w:val="0"/>
        <w:adjustRightInd w:val="0"/>
        <w:spacing w:line="240" w:lineRule="auto"/>
        <w:rPr>
          <w:rFonts w:ascii="Apercu Pro" w:hAnsi="Apercu Pro" w:cs="ApercuPro-Bold"/>
          <w:bCs/>
          <w:sz w:val="22"/>
        </w:rPr>
      </w:pPr>
      <w:r w:rsidRPr="002E14F8">
        <w:rPr>
          <w:rFonts w:ascii="Apercu Pro" w:hAnsi="Apercu Pro" w:cs="ApercuPro-Bold"/>
          <w:bCs/>
          <w:sz w:val="22"/>
        </w:rPr>
        <w:t>Adriaen van Ostade (1610 - 1685)</w:t>
      </w:r>
      <w:r w:rsidR="002E14F8" w:rsidRPr="002E14F8">
        <w:rPr>
          <w:rFonts w:ascii="Apercu Pro" w:hAnsi="Apercu Pro" w:cs="ApercuPro-Bold"/>
          <w:bCs/>
          <w:sz w:val="22"/>
        </w:rPr>
        <w:t xml:space="preserve">, </w:t>
      </w:r>
      <w:r w:rsidRPr="002E14F8">
        <w:rPr>
          <w:rFonts w:ascii="Apercu Pro" w:hAnsi="Apercu Pro" w:cs="ApercuPro-Bold"/>
          <w:bCs/>
          <w:sz w:val="22"/>
        </w:rPr>
        <w:t>Dorfschenke mit vier Figuren 1635</w:t>
      </w:r>
    </w:p>
    <w:p w:rsidR="00554415" w:rsidRPr="00E5622E" w:rsidRDefault="00554415" w:rsidP="00017B03">
      <w:pPr>
        <w:autoSpaceDE w:val="0"/>
        <w:autoSpaceDN w:val="0"/>
        <w:adjustRightInd w:val="0"/>
        <w:spacing w:line="240" w:lineRule="auto"/>
        <w:rPr>
          <w:rFonts w:ascii="Apercu Pro" w:hAnsi="Apercu Pro" w:cs="ApercuPro-Bold"/>
          <w:bCs/>
          <w:sz w:val="16"/>
          <w:szCs w:val="16"/>
        </w:rPr>
      </w:pPr>
    </w:p>
    <w:p w:rsidR="00554415" w:rsidRPr="002E14F8" w:rsidRDefault="00554415" w:rsidP="00017B03">
      <w:pPr>
        <w:pStyle w:val="Listenabsatz"/>
        <w:numPr>
          <w:ilvl w:val="0"/>
          <w:numId w:val="22"/>
        </w:numPr>
        <w:autoSpaceDE w:val="0"/>
        <w:autoSpaceDN w:val="0"/>
        <w:adjustRightInd w:val="0"/>
        <w:spacing w:line="240" w:lineRule="auto"/>
        <w:rPr>
          <w:rFonts w:ascii="Apercu Pro" w:hAnsi="Apercu Pro" w:cs="ApercuPro-Bold"/>
          <w:bCs/>
          <w:sz w:val="22"/>
        </w:rPr>
      </w:pPr>
      <w:r w:rsidRPr="002E14F8">
        <w:rPr>
          <w:rFonts w:ascii="Apercu Pro" w:hAnsi="Apercu Pro" w:cs="ApercuPro-Bold"/>
          <w:bCs/>
          <w:sz w:val="22"/>
        </w:rPr>
        <w:t>Adriaen van Ostade (1610 - 1685)</w:t>
      </w:r>
      <w:r w:rsidR="002E14F8" w:rsidRPr="002E14F8">
        <w:rPr>
          <w:rFonts w:ascii="Apercu Pro" w:hAnsi="Apercu Pro" w:cs="ApercuPro-Bold"/>
          <w:bCs/>
          <w:sz w:val="22"/>
        </w:rPr>
        <w:t xml:space="preserve">, </w:t>
      </w:r>
      <w:r w:rsidRPr="002E14F8">
        <w:rPr>
          <w:rFonts w:ascii="Apercu Pro" w:hAnsi="Apercu Pro" w:cs="ApercuPro-Bold"/>
          <w:bCs/>
          <w:sz w:val="22"/>
        </w:rPr>
        <w:t>Tabakraucher und Trinker in einer Schenke</w:t>
      </w:r>
      <w:r w:rsidR="002E14F8" w:rsidRPr="002E14F8">
        <w:rPr>
          <w:rFonts w:ascii="Apercu Pro" w:hAnsi="Apercu Pro" w:cs="ApercuPro-Bold"/>
          <w:bCs/>
          <w:sz w:val="22"/>
        </w:rPr>
        <w:t xml:space="preserve"> (</w:t>
      </w:r>
      <w:r w:rsidRPr="002E14F8">
        <w:rPr>
          <w:rFonts w:ascii="Apercu Pro" w:hAnsi="Apercu Pro" w:cs="ApercuPro-Bold"/>
          <w:bCs/>
          <w:sz w:val="22"/>
        </w:rPr>
        <w:t>bez. r. in Tischplattenhöhe: A. v. Ostade</w:t>
      </w:r>
      <w:r w:rsidR="002E14F8" w:rsidRPr="002E14F8">
        <w:rPr>
          <w:rFonts w:ascii="Apercu Pro" w:hAnsi="Apercu Pro" w:cs="ApercuPro-Bold"/>
          <w:bCs/>
          <w:sz w:val="22"/>
        </w:rPr>
        <w:t>)</w:t>
      </w:r>
    </w:p>
    <w:p w:rsidR="00554415" w:rsidRDefault="00554415" w:rsidP="00017B03">
      <w:pPr>
        <w:autoSpaceDE w:val="0"/>
        <w:autoSpaceDN w:val="0"/>
        <w:adjustRightInd w:val="0"/>
        <w:spacing w:line="240" w:lineRule="auto"/>
        <w:rPr>
          <w:rFonts w:ascii="Apercu Pro" w:hAnsi="Apercu Pro" w:cs="ApercuPro-Bold"/>
          <w:b/>
          <w:bCs/>
          <w:sz w:val="22"/>
        </w:rPr>
      </w:pPr>
    </w:p>
    <w:p w:rsidR="00554415" w:rsidRPr="002E14F8" w:rsidRDefault="00554415" w:rsidP="00017B03">
      <w:pPr>
        <w:pStyle w:val="Listenabsatz"/>
        <w:numPr>
          <w:ilvl w:val="0"/>
          <w:numId w:val="22"/>
        </w:numPr>
        <w:autoSpaceDE w:val="0"/>
        <w:autoSpaceDN w:val="0"/>
        <w:adjustRightInd w:val="0"/>
        <w:spacing w:line="240" w:lineRule="auto"/>
        <w:rPr>
          <w:rFonts w:ascii="Apercu Pro" w:hAnsi="Apercu Pro" w:cs="ApercuPro-Bold"/>
          <w:bCs/>
          <w:sz w:val="22"/>
        </w:rPr>
      </w:pPr>
      <w:r w:rsidRPr="002E14F8">
        <w:rPr>
          <w:rFonts w:ascii="Apercu Pro" w:hAnsi="Apercu Pro" w:cs="ApercuPro-Bold"/>
          <w:bCs/>
          <w:sz w:val="22"/>
        </w:rPr>
        <w:t>Caspar Netscher (1639 - 1684)</w:t>
      </w:r>
      <w:r w:rsidR="002E14F8" w:rsidRPr="002E14F8">
        <w:rPr>
          <w:rFonts w:ascii="Apercu Pro" w:hAnsi="Apercu Pro" w:cs="ApercuPro-Bold"/>
          <w:bCs/>
          <w:sz w:val="22"/>
        </w:rPr>
        <w:t xml:space="preserve">, </w:t>
      </w:r>
      <w:r w:rsidRPr="002E14F8">
        <w:rPr>
          <w:rFonts w:ascii="Apercu Pro" w:hAnsi="Apercu Pro" w:cs="ApercuPro-Bold"/>
          <w:bCs/>
          <w:sz w:val="22"/>
        </w:rPr>
        <w:t>Familienbildnis</w:t>
      </w:r>
      <w:r w:rsidR="002E14F8" w:rsidRPr="002E14F8">
        <w:rPr>
          <w:rFonts w:ascii="Apercu Pro" w:hAnsi="Apercu Pro" w:cs="ApercuPro-Bold"/>
          <w:bCs/>
          <w:sz w:val="22"/>
        </w:rPr>
        <w:t>,</w:t>
      </w:r>
      <w:r w:rsidRPr="002E14F8">
        <w:rPr>
          <w:rFonts w:ascii="Apercu Pro" w:hAnsi="Apercu Pro" w:cs="ApercuPro-Bold"/>
          <w:bCs/>
          <w:sz w:val="22"/>
        </w:rPr>
        <w:t xml:space="preserve"> 1674</w:t>
      </w:r>
    </w:p>
    <w:p w:rsidR="00554415" w:rsidRPr="00E5622E" w:rsidRDefault="00554415" w:rsidP="00017B03">
      <w:pPr>
        <w:autoSpaceDE w:val="0"/>
        <w:autoSpaceDN w:val="0"/>
        <w:adjustRightInd w:val="0"/>
        <w:spacing w:line="240" w:lineRule="auto"/>
        <w:rPr>
          <w:rFonts w:ascii="Apercu Pro" w:hAnsi="Apercu Pro" w:cs="ApercuPro-Bold"/>
          <w:bCs/>
          <w:sz w:val="16"/>
          <w:szCs w:val="16"/>
        </w:rPr>
      </w:pPr>
    </w:p>
    <w:p w:rsidR="00554415" w:rsidRPr="002E14F8" w:rsidRDefault="00554415" w:rsidP="00017B03">
      <w:pPr>
        <w:pStyle w:val="Listenabsatz"/>
        <w:numPr>
          <w:ilvl w:val="0"/>
          <w:numId w:val="22"/>
        </w:numPr>
        <w:autoSpaceDE w:val="0"/>
        <w:autoSpaceDN w:val="0"/>
        <w:adjustRightInd w:val="0"/>
        <w:spacing w:line="240" w:lineRule="auto"/>
        <w:rPr>
          <w:rFonts w:ascii="Apercu Pro" w:hAnsi="Apercu Pro" w:cs="ApercuPro-Bold"/>
          <w:bCs/>
          <w:sz w:val="22"/>
        </w:rPr>
      </w:pPr>
      <w:r w:rsidRPr="002E14F8">
        <w:rPr>
          <w:rFonts w:ascii="Apercu Pro" w:hAnsi="Apercu Pro" w:cs="ApercuPro-Bold"/>
          <w:bCs/>
          <w:sz w:val="22"/>
        </w:rPr>
        <w:t>Gerrit (Gerard) Dou (1613 - 1675)</w:t>
      </w:r>
      <w:r w:rsidR="002E14F8" w:rsidRPr="002E14F8">
        <w:rPr>
          <w:rFonts w:ascii="Apercu Pro" w:hAnsi="Apercu Pro" w:cs="ApercuPro-Bold"/>
          <w:bCs/>
          <w:sz w:val="22"/>
        </w:rPr>
        <w:t xml:space="preserve">, </w:t>
      </w:r>
      <w:r w:rsidRPr="002E14F8">
        <w:rPr>
          <w:rFonts w:ascii="Apercu Pro" w:hAnsi="Apercu Pro" w:cs="ApercuPro-Bold"/>
          <w:bCs/>
          <w:sz w:val="22"/>
        </w:rPr>
        <w:t>Selbstbildnis im Fenster 165</w:t>
      </w:r>
      <w:r w:rsidR="002E14F8" w:rsidRPr="002E14F8">
        <w:rPr>
          <w:rFonts w:ascii="Apercu Pro" w:hAnsi="Apercu Pro" w:cs="ApercuPro-Bold"/>
          <w:bCs/>
          <w:sz w:val="22"/>
        </w:rPr>
        <w:t>?</w:t>
      </w:r>
      <w:r w:rsidRPr="002E14F8">
        <w:rPr>
          <w:rFonts w:ascii="Apercu Pro" w:hAnsi="Apercu Pro" w:cs="ApercuPro-Bold"/>
          <w:bCs/>
          <w:sz w:val="22"/>
        </w:rPr>
        <w:t xml:space="preserve"> </w:t>
      </w:r>
      <w:r w:rsidR="002E14F8" w:rsidRPr="002E14F8">
        <w:rPr>
          <w:rFonts w:ascii="Apercu Pro" w:hAnsi="Apercu Pro" w:cs="ApercuPro-Bold"/>
          <w:bCs/>
          <w:sz w:val="22"/>
        </w:rPr>
        <w:t>(</w:t>
      </w:r>
      <w:r w:rsidRPr="002E14F8">
        <w:rPr>
          <w:rFonts w:ascii="Apercu Pro" w:hAnsi="Apercu Pro" w:cs="ApercuPro-Bold"/>
          <w:bCs/>
          <w:sz w:val="22"/>
        </w:rPr>
        <w:t>letzte Ziffer nicht lesbar</w:t>
      </w:r>
      <w:r w:rsidR="002E14F8" w:rsidRPr="002E14F8">
        <w:rPr>
          <w:rFonts w:ascii="Apercu Pro" w:hAnsi="Apercu Pro" w:cs="ApercuPro-Bold"/>
          <w:bCs/>
          <w:sz w:val="22"/>
        </w:rPr>
        <w:t>)</w:t>
      </w:r>
    </w:p>
    <w:p w:rsidR="00554415" w:rsidRPr="00E5622E" w:rsidRDefault="00554415" w:rsidP="00017B03">
      <w:pPr>
        <w:autoSpaceDE w:val="0"/>
        <w:autoSpaceDN w:val="0"/>
        <w:adjustRightInd w:val="0"/>
        <w:spacing w:line="240" w:lineRule="auto"/>
        <w:rPr>
          <w:rFonts w:ascii="Apercu Pro" w:hAnsi="Apercu Pro" w:cs="ApercuPro-Bold"/>
          <w:bCs/>
          <w:sz w:val="16"/>
          <w:szCs w:val="16"/>
        </w:rPr>
      </w:pPr>
    </w:p>
    <w:p w:rsidR="00554415" w:rsidRPr="002E14F8" w:rsidRDefault="00554415" w:rsidP="00017B03">
      <w:pPr>
        <w:pStyle w:val="Listenabsatz"/>
        <w:numPr>
          <w:ilvl w:val="0"/>
          <w:numId w:val="22"/>
        </w:numPr>
        <w:autoSpaceDE w:val="0"/>
        <w:autoSpaceDN w:val="0"/>
        <w:adjustRightInd w:val="0"/>
        <w:spacing w:line="240" w:lineRule="auto"/>
        <w:rPr>
          <w:rFonts w:ascii="Apercu Pro" w:hAnsi="Apercu Pro" w:cs="ApercuPro-Bold"/>
          <w:bCs/>
          <w:sz w:val="22"/>
        </w:rPr>
      </w:pPr>
      <w:r w:rsidRPr="002E14F8">
        <w:rPr>
          <w:rFonts w:ascii="Apercu Pro" w:hAnsi="Apercu Pro" w:cs="ApercuPro-Bold"/>
          <w:bCs/>
          <w:sz w:val="22"/>
        </w:rPr>
        <w:t>Rembrandt Harmensz. van Rijn (1606 - 1669)</w:t>
      </w:r>
      <w:r w:rsidR="002E14F8" w:rsidRPr="002E14F8">
        <w:rPr>
          <w:rFonts w:ascii="Apercu Pro" w:hAnsi="Apercu Pro" w:cs="ApercuPro-Bold"/>
          <w:bCs/>
          <w:sz w:val="22"/>
        </w:rPr>
        <w:t xml:space="preserve">, </w:t>
      </w:r>
      <w:r w:rsidRPr="002E14F8">
        <w:rPr>
          <w:rFonts w:ascii="Apercu Pro" w:hAnsi="Apercu Pro" w:cs="ApercuPro-Bold"/>
          <w:bCs/>
          <w:sz w:val="22"/>
        </w:rPr>
        <w:t>Betende alte Frau</w:t>
      </w:r>
      <w:r w:rsidR="002E14F8" w:rsidRPr="002E14F8">
        <w:rPr>
          <w:rFonts w:ascii="Apercu Pro" w:hAnsi="Apercu Pro" w:cs="ApercuPro-Bold"/>
          <w:bCs/>
          <w:sz w:val="22"/>
        </w:rPr>
        <w:t>,</w:t>
      </w:r>
      <w:r w:rsidRPr="002E14F8">
        <w:rPr>
          <w:rFonts w:ascii="Apercu Pro" w:hAnsi="Apercu Pro" w:cs="ApercuPro-Bold"/>
          <w:bCs/>
          <w:sz w:val="22"/>
        </w:rPr>
        <w:t xml:space="preserve"> um 1629/30</w:t>
      </w:r>
    </w:p>
    <w:p w:rsidR="00554415" w:rsidRPr="00E5622E" w:rsidRDefault="00554415" w:rsidP="00017B03">
      <w:pPr>
        <w:autoSpaceDE w:val="0"/>
        <w:autoSpaceDN w:val="0"/>
        <w:adjustRightInd w:val="0"/>
        <w:spacing w:line="240" w:lineRule="auto"/>
        <w:rPr>
          <w:rFonts w:ascii="Apercu Pro" w:hAnsi="Apercu Pro" w:cs="ApercuPro-Bold"/>
          <w:bCs/>
          <w:sz w:val="16"/>
          <w:szCs w:val="16"/>
        </w:rPr>
      </w:pPr>
    </w:p>
    <w:p w:rsidR="00554415" w:rsidRPr="002E14F8" w:rsidRDefault="00554415" w:rsidP="00017B03">
      <w:pPr>
        <w:pStyle w:val="Listenabsatz"/>
        <w:numPr>
          <w:ilvl w:val="0"/>
          <w:numId w:val="22"/>
        </w:numPr>
        <w:autoSpaceDE w:val="0"/>
        <w:autoSpaceDN w:val="0"/>
        <w:adjustRightInd w:val="0"/>
        <w:spacing w:line="240" w:lineRule="auto"/>
        <w:rPr>
          <w:rFonts w:ascii="Apercu Pro" w:hAnsi="Apercu Pro" w:cs="ApercuPro-Bold"/>
          <w:bCs/>
          <w:sz w:val="22"/>
        </w:rPr>
      </w:pPr>
      <w:r w:rsidRPr="002E14F8">
        <w:rPr>
          <w:rFonts w:ascii="Apercu Pro" w:hAnsi="Apercu Pro" w:cs="ApercuPro-Bold"/>
          <w:bCs/>
          <w:sz w:val="22"/>
        </w:rPr>
        <w:t>Salomon van Ruysdael (1600 - 1670)</w:t>
      </w:r>
      <w:r w:rsidR="002E14F8" w:rsidRPr="002E14F8">
        <w:rPr>
          <w:rFonts w:ascii="Apercu Pro" w:hAnsi="Apercu Pro" w:cs="ApercuPro-Bold"/>
          <w:bCs/>
          <w:sz w:val="22"/>
        </w:rPr>
        <w:t xml:space="preserve">, </w:t>
      </w:r>
      <w:r w:rsidRPr="002E14F8">
        <w:rPr>
          <w:rFonts w:ascii="Apercu Pro" w:hAnsi="Apercu Pro" w:cs="ApercuPro-Bold"/>
          <w:bCs/>
          <w:sz w:val="22"/>
        </w:rPr>
        <w:t>Seela</w:t>
      </w:r>
      <w:r w:rsidR="002E14F8" w:rsidRPr="002E14F8">
        <w:rPr>
          <w:rFonts w:ascii="Apercu Pro" w:hAnsi="Apercu Pro" w:cs="ApercuPro-Bold"/>
          <w:bCs/>
          <w:sz w:val="22"/>
        </w:rPr>
        <w:t>ndschaft mit Segler rechts</w:t>
      </w:r>
      <w:r w:rsidR="00017B03">
        <w:rPr>
          <w:rFonts w:ascii="Apercu Pro" w:hAnsi="Apercu Pro" w:cs="ApercuPro-Bold"/>
          <w:bCs/>
          <w:sz w:val="22"/>
        </w:rPr>
        <w:t xml:space="preserve">, nach </w:t>
      </w:r>
      <w:r w:rsidRPr="002E14F8">
        <w:rPr>
          <w:rFonts w:ascii="Apercu Pro" w:hAnsi="Apercu Pro" w:cs="ApercuPro-Bold"/>
          <w:bCs/>
          <w:sz w:val="22"/>
        </w:rPr>
        <w:t>1650</w:t>
      </w:r>
    </w:p>
    <w:p w:rsidR="00554415" w:rsidRPr="00E5622E" w:rsidRDefault="00554415" w:rsidP="00017B03">
      <w:pPr>
        <w:autoSpaceDE w:val="0"/>
        <w:autoSpaceDN w:val="0"/>
        <w:adjustRightInd w:val="0"/>
        <w:spacing w:line="240" w:lineRule="auto"/>
        <w:rPr>
          <w:rFonts w:ascii="Apercu Pro" w:hAnsi="Apercu Pro" w:cs="ApercuPro-Bold"/>
          <w:bCs/>
          <w:sz w:val="16"/>
          <w:szCs w:val="16"/>
        </w:rPr>
      </w:pPr>
    </w:p>
    <w:p w:rsidR="00554415" w:rsidRPr="002E14F8" w:rsidRDefault="00554415" w:rsidP="00017B03">
      <w:pPr>
        <w:pStyle w:val="Listenabsatz"/>
        <w:numPr>
          <w:ilvl w:val="0"/>
          <w:numId w:val="22"/>
        </w:numPr>
        <w:autoSpaceDE w:val="0"/>
        <w:autoSpaceDN w:val="0"/>
        <w:adjustRightInd w:val="0"/>
        <w:spacing w:line="240" w:lineRule="auto"/>
        <w:rPr>
          <w:rFonts w:ascii="Apercu Pro" w:hAnsi="Apercu Pro" w:cs="ApercuPro-Bold"/>
          <w:bCs/>
          <w:sz w:val="22"/>
        </w:rPr>
      </w:pPr>
      <w:r w:rsidRPr="002E14F8">
        <w:rPr>
          <w:rFonts w:ascii="Apercu Pro" w:hAnsi="Apercu Pro" w:cs="ApercuPro-Bold"/>
          <w:bCs/>
          <w:sz w:val="22"/>
        </w:rPr>
        <w:t>Salomon van Ruysdael (1600 - 1670)</w:t>
      </w:r>
      <w:r w:rsidR="002E14F8" w:rsidRPr="002E14F8">
        <w:rPr>
          <w:rFonts w:ascii="Apercu Pro" w:hAnsi="Apercu Pro" w:cs="ApercuPro-Bold"/>
          <w:bCs/>
          <w:sz w:val="22"/>
        </w:rPr>
        <w:t xml:space="preserve">, </w:t>
      </w:r>
      <w:r w:rsidRPr="002E14F8">
        <w:rPr>
          <w:rFonts w:ascii="Apercu Pro" w:hAnsi="Apercu Pro" w:cs="ApercuPro-Bold"/>
          <w:bCs/>
          <w:sz w:val="22"/>
        </w:rPr>
        <w:t>Seelandschaft mit Segler links</w:t>
      </w:r>
      <w:r w:rsidR="002E14F8" w:rsidRPr="002E14F8">
        <w:rPr>
          <w:rFonts w:ascii="Apercu Pro" w:hAnsi="Apercu Pro" w:cs="ApercuPro-Bold"/>
          <w:bCs/>
          <w:sz w:val="22"/>
        </w:rPr>
        <w:t>,</w:t>
      </w:r>
      <w:r w:rsidRPr="002E14F8">
        <w:rPr>
          <w:rFonts w:ascii="Apercu Pro" w:hAnsi="Apercu Pro" w:cs="ApercuPro-Bold"/>
          <w:bCs/>
          <w:sz w:val="22"/>
        </w:rPr>
        <w:t xml:space="preserve"> nach 1650</w:t>
      </w:r>
    </w:p>
    <w:p w:rsidR="00554415" w:rsidRPr="00E5622E" w:rsidRDefault="00554415" w:rsidP="00017B03">
      <w:pPr>
        <w:autoSpaceDE w:val="0"/>
        <w:autoSpaceDN w:val="0"/>
        <w:adjustRightInd w:val="0"/>
        <w:spacing w:line="240" w:lineRule="auto"/>
        <w:rPr>
          <w:rFonts w:ascii="Apercu Pro" w:hAnsi="Apercu Pro" w:cs="ApercuPro-Bold"/>
          <w:bCs/>
          <w:sz w:val="16"/>
          <w:szCs w:val="16"/>
        </w:rPr>
      </w:pPr>
    </w:p>
    <w:p w:rsidR="00554415" w:rsidRPr="002E14F8" w:rsidRDefault="00554415" w:rsidP="00017B03">
      <w:pPr>
        <w:pStyle w:val="Listenabsatz"/>
        <w:numPr>
          <w:ilvl w:val="0"/>
          <w:numId w:val="22"/>
        </w:numPr>
        <w:autoSpaceDE w:val="0"/>
        <w:autoSpaceDN w:val="0"/>
        <w:adjustRightInd w:val="0"/>
        <w:spacing w:line="240" w:lineRule="auto"/>
        <w:rPr>
          <w:rFonts w:ascii="Apercu Pro" w:hAnsi="Apercu Pro" w:cs="ApercuPro-Bold"/>
          <w:bCs/>
          <w:sz w:val="22"/>
        </w:rPr>
      </w:pPr>
      <w:r w:rsidRPr="002E14F8">
        <w:rPr>
          <w:rFonts w:ascii="Apercu Pro" w:hAnsi="Apercu Pro" w:cs="ApercuPro-Bold"/>
          <w:bCs/>
          <w:sz w:val="22"/>
        </w:rPr>
        <w:t>Jacob Isaacksz. van Ruisdael (1628/29 - 1682)</w:t>
      </w:r>
      <w:r w:rsidR="002E14F8" w:rsidRPr="002E14F8">
        <w:rPr>
          <w:rFonts w:ascii="Apercu Pro" w:hAnsi="Apercu Pro" w:cs="ApercuPro-Bold"/>
          <w:bCs/>
          <w:sz w:val="22"/>
        </w:rPr>
        <w:t xml:space="preserve">, </w:t>
      </w:r>
      <w:r w:rsidRPr="002E14F8">
        <w:rPr>
          <w:rFonts w:ascii="Apercu Pro" w:hAnsi="Apercu Pro" w:cs="ApercuPro-Bold"/>
          <w:bCs/>
          <w:sz w:val="22"/>
        </w:rPr>
        <w:t>Norwegische Landschaft mit Wasserfall</w:t>
      </w:r>
    </w:p>
    <w:p w:rsidR="00554415" w:rsidRPr="00E5622E" w:rsidRDefault="00554415" w:rsidP="00A31438">
      <w:pPr>
        <w:autoSpaceDE w:val="0"/>
        <w:autoSpaceDN w:val="0"/>
        <w:adjustRightInd w:val="0"/>
        <w:spacing w:line="240" w:lineRule="auto"/>
        <w:rPr>
          <w:rFonts w:ascii="Apercu Pro" w:hAnsi="Apercu Pro" w:cs="ApercuPro-Bold"/>
          <w:bCs/>
          <w:sz w:val="16"/>
          <w:szCs w:val="16"/>
        </w:rPr>
      </w:pPr>
    </w:p>
    <w:p w:rsidR="00554415" w:rsidRPr="002E14F8" w:rsidRDefault="00554415" w:rsidP="00554415">
      <w:pPr>
        <w:pStyle w:val="Listenabsatz"/>
        <w:numPr>
          <w:ilvl w:val="0"/>
          <w:numId w:val="22"/>
        </w:numPr>
        <w:autoSpaceDE w:val="0"/>
        <w:autoSpaceDN w:val="0"/>
        <w:adjustRightInd w:val="0"/>
        <w:spacing w:line="240" w:lineRule="auto"/>
        <w:rPr>
          <w:rFonts w:ascii="Apercu Pro" w:hAnsi="Apercu Pro" w:cs="ApercuPro-Bold"/>
          <w:bCs/>
          <w:sz w:val="22"/>
        </w:rPr>
      </w:pPr>
      <w:r w:rsidRPr="002E14F8">
        <w:rPr>
          <w:rFonts w:ascii="Apercu Pro" w:hAnsi="Apercu Pro" w:cs="ApercuPro-Bold"/>
          <w:bCs/>
          <w:sz w:val="22"/>
        </w:rPr>
        <w:t>Melchior de Hondecoeter (1636 - 1695)</w:t>
      </w:r>
      <w:r w:rsidR="002E14F8" w:rsidRPr="002E14F8">
        <w:rPr>
          <w:rFonts w:ascii="Apercu Pro" w:hAnsi="Apercu Pro" w:cs="ApercuPro-Bold"/>
          <w:bCs/>
          <w:sz w:val="22"/>
        </w:rPr>
        <w:t xml:space="preserve">, </w:t>
      </w:r>
      <w:r w:rsidRPr="002E14F8">
        <w:rPr>
          <w:rFonts w:ascii="Apercu Pro" w:hAnsi="Apercu Pro" w:cs="ApercuPro-Bold"/>
          <w:bCs/>
          <w:sz w:val="22"/>
        </w:rPr>
        <w:t>Die Rohrweihe im Hühnerhof</w:t>
      </w:r>
    </w:p>
    <w:p w:rsidR="00554415" w:rsidRDefault="00554415" w:rsidP="00A31438">
      <w:pPr>
        <w:autoSpaceDE w:val="0"/>
        <w:autoSpaceDN w:val="0"/>
        <w:adjustRightInd w:val="0"/>
        <w:spacing w:line="240" w:lineRule="auto"/>
        <w:rPr>
          <w:rFonts w:ascii="Apercu Pro" w:hAnsi="Apercu Pro" w:cs="ApercuPro-Bold"/>
          <w:b/>
          <w:bCs/>
          <w:sz w:val="22"/>
        </w:rPr>
      </w:pPr>
    </w:p>
    <w:p w:rsidR="00554415" w:rsidRDefault="00554415" w:rsidP="00A31438">
      <w:pPr>
        <w:autoSpaceDE w:val="0"/>
        <w:autoSpaceDN w:val="0"/>
        <w:adjustRightInd w:val="0"/>
        <w:spacing w:line="240" w:lineRule="auto"/>
        <w:rPr>
          <w:rFonts w:ascii="Apercu Pro" w:hAnsi="Apercu Pro" w:cs="ApercuPro-Bold"/>
          <w:b/>
          <w:bCs/>
          <w:sz w:val="22"/>
        </w:rPr>
      </w:pPr>
    </w:p>
    <w:p w:rsidR="00554415" w:rsidRDefault="00554415" w:rsidP="00A31438">
      <w:pPr>
        <w:autoSpaceDE w:val="0"/>
        <w:autoSpaceDN w:val="0"/>
        <w:adjustRightInd w:val="0"/>
        <w:spacing w:line="240" w:lineRule="auto"/>
        <w:rPr>
          <w:rFonts w:ascii="Apercu Pro" w:hAnsi="Apercu Pro" w:cs="ApercuPro-Bold"/>
          <w:b/>
          <w:bCs/>
          <w:sz w:val="22"/>
        </w:rPr>
      </w:pPr>
      <w:r>
        <w:rPr>
          <w:rFonts w:ascii="Apercu Pro" w:hAnsi="Apercu Pro" w:cs="ApercuPro-Bold"/>
          <w:b/>
          <w:bCs/>
          <w:sz w:val="22"/>
        </w:rPr>
        <w:t>Raum 5 / Studio</w:t>
      </w:r>
    </w:p>
    <w:p w:rsidR="00554415" w:rsidRDefault="00554415" w:rsidP="00A31438">
      <w:pPr>
        <w:autoSpaceDE w:val="0"/>
        <w:autoSpaceDN w:val="0"/>
        <w:adjustRightInd w:val="0"/>
        <w:spacing w:line="240" w:lineRule="auto"/>
        <w:rPr>
          <w:rFonts w:ascii="Apercu Pro" w:hAnsi="Apercu Pro" w:cs="ApercuPro-Bold"/>
          <w:b/>
          <w:bCs/>
          <w:sz w:val="22"/>
        </w:rPr>
      </w:pPr>
    </w:p>
    <w:p w:rsidR="00554415" w:rsidRPr="00FC34F7" w:rsidRDefault="00554415" w:rsidP="00017B03">
      <w:pPr>
        <w:pStyle w:val="Listenabsatz"/>
        <w:numPr>
          <w:ilvl w:val="0"/>
          <w:numId w:val="22"/>
        </w:numPr>
        <w:autoSpaceDE w:val="0"/>
        <w:autoSpaceDN w:val="0"/>
        <w:adjustRightInd w:val="0"/>
        <w:spacing w:line="240" w:lineRule="auto"/>
        <w:rPr>
          <w:rFonts w:ascii="Apercu Pro" w:hAnsi="Apercu Pro" w:cs="ApercuPro-Bold"/>
          <w:bCs/>
          <w:sz w:val="22"/>
        </w:rPr>
      </w:pPr>
      <w:r w:rsidRPr="00FC34F7">
        <w:rPr>
          <w:rFonts w:ascii="Apercu Pro" w:hAnsi="Apercu Pro" w:cs="ApercuPro-Bold"/>
          <w:bCs/>
          <w:sz w:val="22"/>
        </w:rPr>
        <w:t>Dirck van Delen (1605 - 1671)</w:t>
      </w:r>
      <w:r w:rsidR="00FC34F7">
        <w:rPr>
          <w:rFonts w:ascii="Apercu Pro" w:hAnsi="Apercu Pro" w:cs="ApercuPro-Bold"/>
          <w:bCs/>
          <w:sz w:val="22"/>
        </w:rPr>
        <w:t xml:space="preserve">, </w:t>
      </w:r>
      <w:r w:rsidRPr="00FC34F7">
        <w:rPr>
          <w:rFonts w:ascii="Apercu Pro" w:hAnsi="Apercu Pro" w:cs="ApercuPro-Bold"/>
          <w:bCs/>
          <w:sz w:val="22"/>
        </w:rPr>
        <w:t>Musizierende Gesellschaft in einem Renaissance-Palast</w:t>
      </w:r>
      <w:r w:rsidR="00FC34F7">
        <w:rPr>
          <w:rFonts w:ascii="Apercu Pro" w:hAnsi="Apercu Pro" w:cs="ApercuPro-Bold"/>
          <w:bCs/>
          <w:sz w:val="22"/>
        </w:rPr>
        <w:t xml:space="preserve">, </w:t>
      </w:r>
      <w:r w:rsidRPr="00FC34F7">
        <w:rPr>
          <w:rFonts w:ascii="Apercu Pro" w:hAnsi="Apercu Pro" w:cs="ApercuPro-Bold"/>
          <w:bCs/>
          <w:sz w:val="22"/>
        </w:rPr>
        <w:t>1632</w:t>
      </w:r>
    </w:p>
    <w:p w:rsidR="00554415" w:rsidRPr="00E5622E" w:rsidRDefault="00554415" w:rsidP="00017B03">
      <w:pPr>
        <w:autoSpaceDE w:val="0"/>
        <w:autoSpaceDN w:val="0"/>
        <w:adjustRightInd w:val="0"/>
        <w:spacing w:line="240" w:lineRule="auto"/>
        <w:rPr>
          <w:rFonts w:ascii="Apercu Pro" w:hAnsi="Apercu Pro" w:cs="ApercuPro-Bold"/>
          <w:bCs/>
          <w:sz w:val="16"/>
          <w:szCs w:val="16"/>
        </w:rPr>
      </w:pPr>
    </w:p>
    <w:p w:rsidR="00554415" w:rsidRPr="00FC34F7" w:rsidRDefault="00554415" w:rsidP="00017B03">
      <w:pPr>
        <w:pStyle w:val="Listenabsatz"/>
        <w:numPr>
          <w:ilvl w:val="0"/>
          <w:numId w:val="22"/>
        </w:numPr>
        <w:autoSpaceDE w:val="0"/>
        <w:autoSpaceDN w:val="0"/>
        <w:adjustRightInd w:val="0"/>
        <w:spacing w:line="240" w:lineRule="auto"/>
        <w:rPr>
          <w:rFonts w:ascii="Apercu Pro" w:hAnsi="Apercu Pro" w:cs="ApercuPro-Bold"/>
          <w:bCs/>
          <w:sz w:val="22"/>
        </w:rPr>
      </w:pPr>
      <w:r w:rsidRPr="00FC34F7">
        <w:rPr>
          <w:rFonts w:ascii="Apercu Pro" w:hAnsi="Apercu Pro" w:cs="ApercuPro-Bold"/>
          <w:bCs/>
          <w:sz w:val="22"/>
        </w:rPr>
        <w:t>Gerard van Honthorst (1592 - 1656)</w:t>
      </w:r>
      <w:r w:rsidR="00FC34F7">
        <w:rPr>
          <w:rFonts w:ascii="Apercu Pro" w:hAnsi="Apercu Pro" w:cs="ApercuPro-Bold"/>
          <w:bCs/>
          <w:sz w:val="22"/>
        </w:rPr>
        <w:t xml:space="preserve">, </w:t>
      </w:r>
      <w:r w:rsidRPr="00FC34F7">
        <w:rPr>
          <w:rFonts w:ascii="Apercu Pro" w:hAnsi="Apercu Pro" w:cs="ApercuPro-Bold"/>
          <w:bCs/>
          <w:sz w:val="22"/>
        </w:rPr>
        <w:t>Junger Trinker</w:t>
      </w:r>
      <w:r w:rsidR="00FC34F7">
        <w:rPr>
          <w:rFonts w:ascii="Apercu Pro" w:hAnsi="Apercu Pro" w:cs="ApercuPro-Bold"/>
          <w:bCs/>
          <w:sz w:val="22"/>
        </w:rPr>
        <w:t>,</w:t>
      </w:r>
      <w:r w:rsidRPr="00FC34F7">
        <w:rPr>
          <w:rFonts w:ascii="Apercu Pro" w:hAnsi="Apercu Pro" w:cs="ApercuPro-Bold"/>
          <w:bCs/>
          <w:sz w:val="22"/>
        </w:rPr>
        <w:t xml:space="preserve"> um 1625</w:t>
      </w:r>
    </w:p>
    <w:p w:rsidR="00554415" w:rsidRPr="00E5622E" w:rsidRDefault="00554415" w:rsidP="00017B03">
      <w:pPr>
        <w:autoSpaceDE w:val="0"/>
        <w:autoSpaceDN w:val="0"/>
        <w:adjustRightInd w:val="0"/>
        <w:spacing w:line="240" w:lineRule="auto"/>
        <w:rPr>
          <w:rFonts w:ascii="Apercu Pro" w:hAnsi="Apercu Pro" w:cs="ApercuPro-Bold"/>
          <w:bCs/>
          <w:sz w:val="16"/>
          <w:szCs w:val="16"/>
        </w:rPr>
      </w:pPr>
    </w:p>
    <w:p w:rsidR="00554415" w:rsidRPr="00FC34F7" w:rsidRDefault="00554415" w:rsidP="00017B03">
      <w:pPr>
        <w:pStyle w:val="Listenabsatz"/>
        <w:numPr>
          <w:ilvl w:val="0"/>
          <w:numId w:val="22"/>
        </w:numPr>
        <w:autoSpaceDE w:val="0"/>
        <w:autoSpaceDN w:val="0"/>
        <w:adjustRightInd w:val="0"/>
        <w:spacing w:line="240" w:lineRule="auto"/>
        <w:rPr>
          <w:rFonts w:ascii="Apercu Pro" w:hAnsi="Apercu Pro" w:cs="ApercuPro-Bold"/>
          <w:bCs/>
          <w:sz w:val="22"/>
        </w:rPr>
      </w:pPr>
      <w:r w:rsidRPr="00FC34F7">
        <w:rPr>
          <w:rFonts w:ascii="Apercu Pro" w:hAnsi="Apercu Pro" w:cs="ApercuPro-Bold"/>
          <w:bCs/>
          <w:sz w:val="22"/>
        </w:rPr>
        <w:t>Jan Weenix der Jüngere (1642 - 1719)</w:t>
      </w:r>
      <w:r w:rsidR="00FC34F7">
        <w:rPr>
          <w:rFonts w:ascii="Apercu Pro" w:hAnsi="Apercu Pro" w:cs="ApercuPro-Bold"/>
          <w:bCs/>
          <w:sz w:val="22"/>
        </w:rPr>
        <w:t xml:space="preserve">, </w:t>
      </w:r>
      <w:r w:rsidRPr="00FC34F7">
        <w:rPr>
          <w:rFonts w:ascii="Apercu Pro" w:hAnsi="Apercu Pro" w:cs="ApercuPro-Bold"/>
          <w:bCs/>
          <w:sz w:val="22"/>
        </w:rPr>
        <w:t>Der verlorene Sohn</w:t>
      </w:r>
      <w:r w:rsidR="00FC34F7">
        <w:rPr>
          <w:rFonts w:ascii="Apercu Pro" w:hAnsi="Apercu Pro" w:cs="ApercuPro-Bold"/>
          <w:bCs/>
          <w:sz w:val="22"/>
        </w:rPr>
        <w:t>,</w:t>
      </w:r>
      <w:r w:rsidRPr="00FC34F7">
        <w:rPr>
          <w:rFonts w:ascii="Apercu Pro" w:hAnsi="Apercu Pro" w:cs="ApercuPro-Bold"/>
          <w:bCs/>
          <w:sz w:val="22"/>
        </w:rPr>
        <w:t xml:space="preserve"> 1668</w:t>
      </w:r>
    </w:p>
    <w:p w:rsidR="00554415" w:rsidRPr="00E5622E" w:rsidRDefault="00554415" w:rsidP="00017B03">
      <w:pPr>
        <w:autoSpaceDE w:val="0"/>
        <w:autoSpaceDN w:val="0"/>
        <w:adjustRightInd w:val="0"/>
        <w:spacing w:line="240" w:lineRule="auto"/>
        <w:rPr>
          <w:rFonts w:ascii="Apercu Pro" w:hAnsi="Apercu Pro" w:cs="ApercuPro-Bold"/>
          <w:bCs/>
          <w:sz w:val="16"/>
          <w:szCs w:val="16"/>
        </w:rPr>
      </w:pPr>
    </w:p>
    <w:p w:rsidR="00554415" w:rsidRPr="00FC34F7" w:rsidRDefault="00554415" w:rsidP="00017B03">
      <w:pPr>
        <w:pStyle w:val="Listenabsatz"/>
        <w:numPr>
          <w:ilvl w:val="0"/>
          <w:numId w:val="22"/>
        </w:numPr>
        <w:autoSpaceDE w:val="0"/>
        <w:autoSpaceDN w:val="0"/>
        <w:adjustRightInd w:val="0"/>
        <w:spacing w:line="240" w:lineRule="auto"/>
        <w:rPr>
          <w:rFonts w:ascii="Apercu Pro" w:hAnsi="Apercu Pro" w:cs="ApercuPro-Bold"/>
          <w:bCs/>
          <w:sz w:val="22"/>
        </w:rPr>
      </w:pPr>
      <w:r w:rsidRPr="00FC34F7">
        <w:rPr>
          <w:rFonts w:ascii="Apercu Pro" w:hAnsi="Apercu Pro" w:cs="ApercuPro-Bold"/>
          <w:bCs/>
          <w:sz w:val="22"/>
        </w:rPr>
        <w:t>Rembrandtschule</w:t>
      </w:r>
      <w:r w:rsidR="00FC34F7">
        <w:rPr>
          <w:rFonts w:ascii="Apercu Pro" w:hAnsi="Apercu Pro" w:cs="ApercuPro-Bold"/>
          <w:bCs/>
          <w:sz w:val="22"/>
        </w:rPr>
        <w:t xml:space="preserve">, </w:t>
      </w:r>
      <w:r w:rsidRPr="00FC34F7">
        <w:rPr>
          <w:rFonts w:ascii="Apercu Pro" w:hAnsi="Apercu Pro" w:cs="ApercuPro-Bold"/>
          <w:bCs/>
          <w:sz w:val="22"/>
        </w:rPr>
        <w:t>Juda und Thamar</w:t>
      </w:r>
      <w:r w:rsidR="00FC34F7">
        <w:rPr>
          <w:rFonts w:ascii="Apercu Pro" w:hAnsi="Apercu Pro" w:cs="ApercuPro-Bold"/>
          <w:bCs/>
          <w:sz w:val="22"/>
        </w:rPr>
        <w:t xml:space="preserve">, </w:t>
      </w:r>
      <w:r w:rsidRPr="00FC34F7">
        <w:rPr>
          <w:rFonts w:ascii="Apercu Pro" w:hAnsi="Apercu Pro" w:cs="ApercuPro-Bold"/>
          <w:bCs/>
          <w:sz w:val="22"/>
        </w:rPr>
        <w:t>ca. 1650 - 1660</w:t>
      </w:r>
    </w:p>
    <w:p w:rsidR="00554415" w:rsidRPr="00E5622E" w:rsidRDefault="00554415" w:rsidP="00017B03">
      <w:pPr>
        <w:autoSpaceDE w:val="0"/>
        <w:autoSpaceDN w:val="0"/>
        <w:adjustRightInd w:val="0"/>
        <w:spacing w:line="240" w:lineRule="auto"/>
        <w:rPr>
          <w:rFonts w:ascii="Apercu Pro" w:hAnsi="Apercu Pro" w:cs="ApercuPro-Bold"/>
          <w:bCs/>
          <w:sz w:val="16"/>
          <w:szCs w:val="16"/>
        </w:rPr>
      </w:pPr>
    </w:p>
    <w:p w:rsidR="00554415" w:rsidRPr="00FC34F7" w:rsidRDefault="00554415" w:rsidP="00017B03">
      <w:pPr>
        <w:pStyle w:val="Listenabsatz"/>
        <w:numPr>
          <w:ilvl w:val="0"/>
          <w:numId w:val="22"/>
        </w:numPr>
        <w:autoSpaceDE w:val="0"/>
        <w:autoSpaceDN w:val="0"/>
        <w:adjustRightInd w:val="0"/>
        <w:spacing w:line="240" w:lineRule="auto"/>
        <w:rPr>
          <w:rFonts w:ascii="Apercu Pro" w:hAnsi="Apercu Pro" w:cs="ApercuPro-Bold"/>
          <w:bCs/>
          <w:sz w:val="22"/>
        </w:rPr>
      </w:pPr>
      <w:r w:rsidRPr="00FC34F7">
        <w:rPr>
          <w:rFonts w:ascii="Apercu Pro" w:hAnsi="Apercu Pro" w:cs="ApercuPro-Bold"/>
          <w:bCs/>
          <w:sz w:val="22"/>
        </w:rPr>
        <w:t>Gerrit Adriaensz. Berckheyde (1638 - 1698)</w:t>
      </w:r>
      <w:r w:rsidR="00FC34F7">
        <w:rPr>
          <w:rFonts w:ascii="Apercu Pro" w:hAnsi="Apercu Pro" w:cs="ApercuPro-Bold"/>
          <w:bCs/>
          <w:sz w:val="22"/>
        </w:rPr>
        <w:t xml:space="preserve">, </w:t>
      </w:r>
      <w:r w:rsidRPr="00FC34F7">
        <w:rPr>
          <w:rFonts w:ascii="Apercu Pro" w:hAnsi="Apercu Pro" w:cs="ApercuPro-Bold"/>
          <w:bCs/>
          <w:sz w:val="22"/>
        </w:rPr>
        <w:t>Der Binnenhof mit dem Vijver = Schlossweiher in Den Haag</w:t>
      </w:r>
    </w:p>
    <w:p w:rsidR="00554415" w:rsidRDefault="00554415" w:rsidP="00017B03">
      <w:pPr>
        <w:autoSpaceDE w:val="0"/>
        <w:autoSpaceDN w:val="0"/>
        <w:adjustRightInd w:val="0"/>
        <w:spacing w:line="240" w:lineRule="auto"/>
        <w:rPr>
          <w:rFonts w:ascii="Apercu Pro" w:hAnsi="Apercu Pro" w:cs="ApercuPro-Bold"/>
          <w:b/>
          <w:bCs/>
          <w:sz w:val="22"/>
        </w:rPr>
      </w:pPr>
    </w:p>
    <w:p w:rsidR="00554415" w:rsidRDefault="00554415" w:rsidP="00A31438">
      <w:pPr>
        <w:autoSpaceDE w:val="0"/>
        <w:autoSpaceDN w:val="0"/>
        <w:adjustRightInd w:val="0"/>
        <w:spacing w:line="240" w:lineRule="auto"/>
        <w:rPr>
          <w:rFonts w:ascii="Apercu Pro" w:hAnsi="Apercu Pro" w:cs="ApercuPro-Bold"/>
          <w:b/>
          <w:bCs/>
          <w:sz w:val="22"/>
        </w:rPr>
      </w:pPr>
    </w:p>
    <w:p w:rsidR="00554415" w:rsidRDefault="00554415" w:rsidP="00A31438">
      <w:pPr>
        <w:autoSpaceDE w:val="0"/>
        <w:autoSpaceDN w:val="0"/>
        <w:adjustRightInd w:val="0"/>
        <w:spacing w:line="240" w:lineRule="auto"/>
        <w:rPr>
          <w:rFonts w:ascii="Apercu Pro" w:hAnsi="Apercu Pro" w:cs="ApercuPro-Bold"/>
          <w:b/>
          <w:bCs/>
          <w:sz w:val="22"/>
        </w:rPr>
      </w:pPr>
    </w:p>
    <w:p w:rsidR="00554415" w:rsidRPr="00554415" w:rsidRDefault="00554415" w:rsidP="00554415">
      <w:pPr>
        <w:pStyle w:val="Listenabsatz"/>
        <w:numPr>
          <w:ilvl w:val="0"/>
          <w:numId w:val="12"/>
        </w:numPr>
        <w:autoSpaceDE w:val="0"/>
        <w:autoSpaceDN w:val="0"/>
        <w:adjustRightInd w:val="0"/>
        <w:spacing w:line="240" w:lineRule="auto"/>
        <w:rPr>
          <w:rFonts w:ascii="Apercu Pro" w:hAnsi="Apercu Pro" w:cs="ApercuPro-Bold"/>
          <w:b/>
          <w:bCs/>
        </w:rPr>
      </w:pPr>
      <w:r w:rsidRPr="00554415">
        <w:rPr>
          <w:rFonts w:ascii="Apercu Pro" w:hAnsi="Apercu Pro" w:cs="ApercuPro-Bold"/>
          <w:b/>
          <w:bCs/>
        </w:rPr>
        <w:t>Raum 6</w:t>
      </w:r>
    </w:p>
    <w:p w:rsidR="00A31438" w:rsidRPr="00554415" w:rsidRDefault="00A31438" w:rsidP="00554415">
      <w:pPr>
        <w:pStyle w:val="Listenabsatz"/>
        <w:autoSpaceDE w:val="0"/>
        <w:autoSpaceDN w:val="0"/>
        <w:adjustRightInd w:val="0"/>
        <w:spacing w:line="240" w:lineRule="auto"/>
        <w:rPr>
          <w:rFonts w:ascii="Apercu Pro" w:hAnsi="Apercu Pro" w:cs="ApercuPro-Bold"/>
          <w:b/>
          <w:bCs/>
        </w:rPr>
      </w:pPr>
      <w:r w:rsidRPr="00554415">
        <w:rPr>
          <w:rFonts w:ascii="Apercu Pro" w:hAnsi="Apercu Pro" w:cs="ApercuPro-Bold"/>
          <w:b/>
          <w:bCs/>
        </w:rPr>
        <w:t>Österreich</w:t>
      </w:r>
    </w:p>
    <w:p w:rsidR="00A31438" w:rsidRDefault="00A31438" w:rsidP="00A31438">
      <w:pPr>
        <w:autoSpaceDE w:val="0"/>
        <w:autoSpaceDN w:val="0"/>
        <w:adjustRightInd w:val="0"/>
        <w:spacing w:line="240" w:lineRule="auto"/>
        <w:rPr>
          <w:rFonts w:ascii="Apercu Pro" w:hAnsi="Apercu Pro" w:cs="ApercuPro-Bold"/>
          <w:bCs/>
          <w:sz w:val="22"/>
        </w:rPr>
      </w:pPr>
    </w:p>
    <w:p w:rsidR="00A31438" w:rsidRPr="00A31438" w:rsidRDefault="00A31438" w:rsidP="00660380">
      <w:pPr>
        <w:autoSpaceDE w:val="0"/>
        <w:autoSpaceDN w:val="0"/>
        <w:adjustRightInd w:val="0"/>
        <w:spacing w:line="240" w:lineRule="auto"/>
        <w:rPr>
          <w:rFonts w:ascii="Apercu Pro" w:hAnsi="Apercu Pro" w:cs="ApercuPro-Bold"/>
          <w:bCs/>
          <w:sz w:val="22"/>
        </w:rPr>
      </w:pPr>
      <w:r w:rsidRPr="00A31438">
        <w:rPr>
          <w:rFonts w:ascii="Apercu Pro" w:hAnsi="Apercu Pro" w:cs="ApercuPro-Bold"/>
          <w:bCs/>
          <w:sz w:val="22"/>
        </w:rPr>
        <w:t>Tonangebend für die österreichische Barockmalerei ist die Kunst Italiens. Bereits um1600 prägen die Salzburger Fürsterzbischöfe den Ruf Salzburgs als „Rom des Nordens“. Die durch Kaiser Leopold I. gebannte Türkengefahr ermöglicht Ende des 17. Jahrhunderts eine Blüte des Kunstschaffens in allen Sparten. Der Ideenreichtum vieler heimischer Künstler geht auf deren Zeit in Italien zurück. Zu nennen sind der in Neapel geborene und in Rom ausgebildete Martino Altomonte und Johann Michael Rottmayr – ein Schüler des in Venedig ansässigen Johann Carl Loth. Neben Rottmayr etabliert sich der vom Haus Schwarzenberg geförderte und in Venedig und Neapel studierte Daniel Gran als bedeutender Maler. Bei Paul Troger steigert sich der malerische Ausdruck und gipfelt schließlich in der expressiven Formensprache Franz Anton Maulbertschs. Wichtigste Auftraggeber der Künstler sind Hochadel und Klerus. Letzterer baut seine Stifte im Sinne eines umfassenden Gesamtkunstwerkes zu barocken Klosterresidenzen aus. Mitte des 18. Jahrhunderts geht der Barock in das Rokoko über. Johann Georg Platzer und Franz Christoph Janneck halten nun Gesellschaftsstücke, mythologische und biblische Szenen mit Vorliebe auf Kupfer fest.</w:t>
      </w:r>
    </w:p>
    <w:p w:rsidR="00554415" w:rsidRDefault="00554415" w:rsidP="00A31438">
      <w:pPr>
        <w:autoSpaceDE w:val="0"/>
        <w:autoSpaceDN w:val="0"/>
        <w:adjustRightInd w:val="0"/>
        <w:spacing w:line="240" w:lineRule="auto"/>
        <w:rPr>
          <w:rFonts w:ascii="Apercu Pro" w:hAnsi="Apercu Pro" w:cs="ApercuPro-Bold"/>
          <w:bCs/>
          <w:sz w:val="22"/>
        </w:rPr>
      </w:pPr>
    </w:p>
    <w:p w:rsidR="00554415" w:rsidRPr="00514DD9" w:rsidRDefault="00554415" w:rsidP="00514DD9">
      <w:pPr>
        <w:pStyle w:val="Listenabsatz"/>
        <w:numPr>
          <w:ilvl w:val="0"/>
          <w:numId w:val="22"/>
        </w:numPr>
        <w:autoSpaceDE w:val="0"/>
        <w:autoSpaceDN w:val="0"/>
        <w:adjustRightInd w:val="0"/>
        <w:spacing w:line="240" w:lineRule="auto"/>
        <w:rPr>
          <w:rFonts w:ascii="Apercu Pro" w:hAnsi="Apercu Pro" w:cs="ApercuPro-Bold"/>
          <w:bCs/>
          <w:sz w:val="22"/>
        </w:rPr>
      </w:pPr>
      <w:r w:rsidRPr="00554415">
        <w:rPr>
          <w:rFonts w:ascii="Apercu Pro" w:hAnsi="Apercu Pro" w:cs="ApercuPro-Bold"/>
          <w:bCs/>
          <w:sz w:val="22"/>
        </w:rPr>
        <w:t>Kaspar der Ältere Memberger (um 1555 - 1618?)</w:t>
      </w:r>
      <w:r w:rsidR="00514DD9">
        <w:rPr>
          <w:rFonts w:ascii="Apercu Pro" w:hAnsi="Apercu Pro" w:cs="ApercuPro-Bold"/>
          <w:bCs/>
          <w:sz w:val="22"/>
        </w:rPr>
        <w:t xml:space="preserve">, </w:t>
      </w:r>
      <w:r w:rsidRPr="00514DD9">
        <w:rPr>
          <w:rFonts w:ascii="Apercu Pro" w:hAnsi="Apercu Pro" w:cs="ApercuPro-Bold"/>
          <w:bCs/>
          <w:sz w:val="22"/>
        </w:rPr>
        <w:t>Einzug in die Arche Noe</w:t>
      </w:r>
      <w:r w:rsidR="00514DD9">
        <w:rPr>
          <w:rFonts w:ascii="Apercu Pro" w:hAnsi="Apercu Pro" w:cs="ApercuPro-Bold"/>
          <w:bCs/>
          <w:sz w:val="22"/>
        </w:rPr>
        <w:t xml:space="preserve">, </w:t>
      </w:r>
      <w:r w:rsidRPr="00514DD9">
        <w:rPr>
          <w:rFonts w:ascii="Apercu Pro" w:hAnsi="Apercu Pro" w:cs="ApercuPro-Bold"/>
          <w:bCs/>
          <w:sz w:val="22"/>
        </w:rPr>
        <w:t>1588</w:t>
      </w:r>
    </w:p>
    <w:p w:rsidR="00554415" w:rsidRPr="00E5622E" w:rsidRDefault="00554415" w:rsidP="00A31438">
      <w:pPr>
        <w:autoSpaceDE w:val="0"/>
        <w:autoSpaceDN w:val="0"/>
        <w:adjustRightInd w:val="0"/>
        <w:spacing w:line="240" w:lineRule="auto"/>
        <w:rPr>
          <w:rFonts w:ascii="Apercu Pro" w:hAnsi="Apercu Pro" w:cs="ApercuPro-Bold"/>
          <w:bCs/>
          <w:sz w:val="16"/>
          <w:szCs w:val="16"/>
        </w:rPr>
      </w:pPr>
    </w:p>
    <w:p w:rsidR="00554415" w:rsidRPr="00514DD9" w:rsidRDefault="00554415" w:rsidP="00017B03">
      <w:pPr>
        <w:pStyle w:val="Listenabsatz"/>
        <w:numPr>
          <w:ilvl w:val="0"/>
          <w:numId w:val="22"/>
        </w:numPr>
        <w:autoSpaceDE w:val="0"/>
        <w:autoSpaceDN w:val="0"/>
        <w:adjustRightInd w:val="0"/>
        <w:spacing w:line="240" w:lineRule="auto"/>
        <w:rPr>
          <w:rFonts w:ascii="Apercu Pro" w:hAnsi="Apercu Pro" w:cs="ApercuPro-Bold"/>
          <w:bCs/>
          <w:sz w:val="22"/>
        </w:rPr>
      </w:pPr>
      <w:r w:rsidRPr="00554415">
        <w:rPr>
          <w:rFonts w:ascii="Apercu Pro" w:hAnsi="Apercu Pro" w:cs="ApercuPro-Bold"/>
          <w:bCs/>
          <w:sz w:val="22"/>
        </w:rPr>
        <w:lastRenderedPageBreak/>
        <w:t>Martino Altomonte (1657 (1658/59?) Neapel - 1745)</w:t>
      </w:r>
      <w:r w:rsidR="00514DD9">
        <w:rPr>
          <w:rFonts w:ascii="Apercu Pro" w:hAnsi="Apercu Pro" w:cs="ApercuPro-Bold"/>
          <w:bCs/>
          <w:sz w:val="22"/>
        </w:rPr>
        <w:t xml:space="preserve">, </w:t>
      </w:r>
      <w:r w:rsidRPr="00514DD9">
        <w:rPr>
          <w:rFonts w:ascii="Apercu Pro" w:hAnsi="Apercu Pro" w:cs="ApercuPro-Bold"/>
          <w:bCs/>
          <w:sz w:val="22"/>
        </w:rPr>
        <w:t>Himmelfahrt Mariens</w:t>
      </w:r>
      <w:r w:rsidR="00514DD9">
        <w:rPr>
          <w:rFonts w:ascii="Apercu Pro" w:hAnsi="Apercu Pro" w:cs="ApercuPro-Bold"/>
          <w:bCs/>
          <w:sz w:val="22"/>
        </w:rPr>
        <w:t>,</w:t>
      </w:r>
      <w:r w:rsidRPr="00514DD9">
        <w:rPr>
          <w:rFonts w:ascii="Apercu Pro" w:hAnsi="Apercu Pro" w:cs="ApercuPro-Bold"/>
          <w:bCs/>
          <w:sz w:val="22"/>
        </w:rPr>
        <w:t xml:space="preserve"> nach 1738</w:t>
      </w:r>
    </w:p>
    <w:p w:rsidR="00A31438" w:rsidRPr="00E5622E" w:rsidRDefault="00A31438" w:rsidP="00017B03">
      <w:pPr>
        <w:autoSpaceDE w:val="0"/>
        <w:autoSpaceDN w:val="0"/>
        <w:adjustRightInd w:val="0"/>
        <w:spacing w:line="240" w:lineRule="auto"/>
        <w:rPr>
          <w:rFonts w:ascii="Apercu Pro" w:hAnsi="Apercu Pro" w:cs="ApercuPro-Bold"/>
          <w:bCs/>
          <w:sz w:val="16"/>
          <w:szCs w:val="16"/>
        </w:rPr>
      </w:pPr>
    </w:p>
    <w:p w:rsidR="00554415" w:rsidRPr="00514DD9" w:rsidRDefault="00554415" w:rsidP="00017B03">
      <w:pPr>
        <w:pStyle w:val="Listenabsatz"/>
        <w:numPr>
          <w:ilvl w:val="0"/>
          <w:numId w:val="22"/>
        </w:numPr>
        <w:autoSpaceDE w:val="0"/>
        <w:autoSpaceDN w:val="0"/>
        <w:adjustRightInd w:val="0"/>
        <w:spacing w:line="240" w:lineRule="auto"/>
        <w:rPr>
          <w:rFonts w:ascii="Apercu Pro" w:hAnsi="Apercu Pro" w:cs="ApercuPro-Bold"/>
          <w:bCs/>
          <w:sz w:val="22"/>
        </w:rPr>
      </w:pPr>
      <w:r w:rsidRPr="00554415">
        <w:rPr>
          <w:rFonts w:ascii="Apercu Pro" w:hAnsi="Apercu Pro" w:cs="ApercuPro-Bold"/>
          <w:bCs/>
          <w:sz w:val="22"/>
        </w:rPr>
        <w:t>Johann Michael Rottmayr (1654 - 25.10.1730)</w:t>
      </w:r>
      <w:r w:rsidR="00514DD9">
        <w:rPr>
          <w:rFonts w:ascii="Apercu Pro" w:hAnsi="Apercu Pro" w:cs="ApercuPro-Bold"/>
          <w:bCs/>
          <w:sz w:val="22"/>
        </w:rPr>
        <w:t xml:space="preserve">, </w:t>
      </w:r>
      <w:r w:rsidRPr="00514DD9">
        <w:rPr>
          <w:rFonts w:ascii="Apercu Pro" w:hAnsi="Apercu Pro" w:cs="ApercuPro-Bold"/>
          <w:bCs/>
          <w:sz w:val="22"/>
        </w:rPr>
        <w:t>Huldigung an eine Stadtgöttin (Allegorie auf Kaiserin E</w:t>
      </w:r>
      <w:r w:rsidR="00514DD9">
        <w:rPr>
          <w:rFonts w:ascii="Apercu Pro" w:hAnsi="Apercu Pro" w:cs="ApercuPro-Bold"/>
          <w:bCs/>
          <w:sz w:val="22"/>
        </w:rPr>
        <w:t xml:space="preserve">lisabeth Christine als Astraea), </w:t>
      </w:r>
      <w:r w:rsidRPr="00514DD9">
        <w:rPr>
          <w:rFonts w:ascii="Apercu Pro" w:hAnsi="Apercu Pro" w:cs="ApercuPro-Bold"/>
          <w:bCs/>
          <w:sz w:val="22"/>
        </w:rPr>
        <w:t>um 1714</w:t>
      </w:r>
    </w:p>
    <w:p w:rsidR="00554415" w:rsidRPr="00E5622E" w:rsidRDefault="00554415" w:rsidP="00017B03">
      <w:pPr>
        <w:autoSpaceDE w:val="0"/>
        <w:autoSpaceDN w:val="0"/>
        <w:adjustRightInd w:val="0"/>
        <w:spacing w:line="240" w:lineRule="auto"/>
        <w:rPr>
          <w:rFonts w:ascii="Apercu Pro" w:hAnsi="Apercu Pro" w:cs="ApercuPro-Bold"/>
          <w:bCs/>
          <w:sz w:val="16"/>
          <w:szCs w:val="16"/>
        </w:rPr>
      </w:pPr>
    </w:p>
    <w:p w:rsidR="00554415" w:rsidRPr="00514DD9" w:rsidRDefault="00554415" w:rsidP="00017B03">
      <w:pPr>
        <w:pStyle w:val="Listenabsatz"/>
        <w:numPr>
          <w:ilvl w:val="0"/>
          <w:numId w:val="22"/>
        </w:numPr>
        <w:autoSpaceDE w:val="0"/>
        <w:autoSpaceDN w:val="0"/>
        <w:adjustRightInd w:val="0"/>
        <w:spacing w:line="240" w:lineRule="auto"/>
        <w:rPr>
          <w:rFonts w:ascii="Apercu Pro" w:hAnsi="Apercu Pro" w:cs="ApercuPro-Bold"/>
          <w:bCs/>
          <w:sz w:val="22"/>
        </w:rPr>
      </w:pPr>
      <w:r w:rsidRPr="00514DD9">
        <w:rPr>
          <w:rFonts w:ascii="Apercu Pro" w:hAnsi="Apercu Pro" w:cs="ApercuPro-Bold"/>
          <w:bCs/>
          <w:sz w:val="22"/>
        </w:rPr>
        <w:t>Johann Michael Rottmayr (1654 - 25.10.1730)</w:t>
      </w:r>
      <w:r w:rsidR="00514DD9" w:rsidRPr="00514DD9">
        <w:rPr>
          <w:rFonts w:ascii="Apercu Pro" w:hAnsi="Apercu Pro" w:cs="ApercuPro-Bold"/>
          <w:bCs/>
          <w:sz w:val="22"/>
        </w:rPr>
        <w:t xml:space="preserve">, </w:t>
      </w:r>
      <w:r w:rsidRPr="00514DD9">
        <w:rPr>
          <w:rFonts w:ascii="Apercu Pro" w:hAnsi="Apercu Pro" w:cs="ApercuPro-Bold"/>
          <w:bCs/>
          <w:sz w:val="22"/>
        </w:rPr>
        <w:t>Beweinung Christi</w:t>
      </w:r>
      <w:r w:rsidR="00514DD9" w:rsidRPr="00514DD9">
        <w:rPr>
          <w:rFonts w:ascii="Apercu Pro" w:hAnsi="Apercu Pro" w:cs="ApercuPro-Bold"/>
          <w:bCs/>
          <w:sz w:val="22"/>
        </w:rPr>
        <w:t>,</w:t>
      </w:r>
      <w:r w:rsidRPr="00514DD9">
        <w:rPr>
          <w:rFonts w:ascii="Apercu Pro" w:hAnsi="Apercu Pro" w:cs="ApercuPro-Bold"/>
          <w:bCs/>
          <w:sz w:val="22"/>
        </w:rPr>
        <w:t xml:space="preserve"> 1692</w:t>
      </w:r>
    </w:p>
    <w:p w:rsidR="00554415" w:rsidRPr="00E5622E" w:rsidRDefault="00554415" w:rsidP="00017B03">
      <w:pPr>
        <w:autoSpaceDE w:val="0"/>
        <w:autoSpaceDN w:val="0"/>
        <w:adjustRightInd w:val="0"/>
        <w:spacing w:line="240" w:lineRule="auto"/>
        <w:rPr>
          <w:rFonts w:ascii="Apercu Pro" w:hAnsi="Apercu Pro" w:cs="ApercuPro-Bold"/>
          <w:bCs/>
          <w:sz w:val="16"/>
          <w:szCs w:val="16"/>
        </w:rPr>
      </w:pPr>
    </w:p>
    <w:p w:rsidR="00554415" w:rsidRPr="00514DD9" w:rsidRDefault="00554415" w:rsidP="00017B03">
      <w:pPr>
        <w:pStyle w:val="Listenabsatz"/>
        <w:numPr>
          <w:ilvl w:val="0"/>
          <w:numId w:val="22"/>
        </w:numPr>
        <w:autoSpaceDE w:val="0"/>
        <w:autoSpaceDN w:val="0"/>
        <w:adjustRightInd w:val="0"/>
        <w:spacing w:line="240" w:lineRule="auto"/>
        <w:rPr>
          <w:rFonts w:ascii="Apercu Pro" w:hAnsi="Apercu Pro" w:cs="ApercuPro-Bold"/>
          <w:bCs/>
          <w:sz w:val="22"/>
        </w:rPr>
      </w:pPr>
      <w:r w:rsidRPr="00554415">
        <w:rPr>
          <w:rFonts w:ascii="Apercu Pro" w:hAnsi="Apercu Pro" w:cs="ApercuPro-Bold"/>
          <w:bCs/>
          <w:sz w:val="22"/>
        </w:rPr>
        <w:t>Franz Anton Maulbertsch (1724 - 1796)</w:t>
      </w:r>
      <w:r w:rsidR="00514DD9">
        <w:rPr>
          <w:rFonts w:ascii="Apercu Pro" w:hAnsi="Apercu Pro" w:cs="ApercuPro-Bold"/>
          <w:bCs/>
          <w:sz w:val="22"/>
        </w:rPr>
        <w:t xml:space="preserve">, </w:t>
      </w:r>
      <w:r w:rsidRPr="00514DD9">
        <w:rPr>
          <w:rFonts w:ascii="Apercu Pro" w:hAnsi="Apercu Pro" w:cs="ApercuPro-Bold"/>
          <w:bCs/>
          <w:sz w:val="22"/>
        </w:rPr>
        <w:t>Das letzte Abendmahl</w:t>
      </w:r>
      <w:r w:rsidR="00514DD9">
        <w:rPr>
          <w:rFonts w:ascii="Apercu Pro" w:hAnsi="Apercu Pro" w:cs="ApercuPro-Bold"/>
          <w:bCs/>
          <w:sz w:val="22"/>
        </w:rPr>
        <w:t>,</w:t>
      </w:r>
      <w:r w:rsidRPr="00514DD9">
        <w:rPr>
          <w:rFonts w:ascii="Apercu Pro" w:hAnsi="Apercu Pro" w:cs="ApercuPro-Bold"/>
          <w:bCs/>
          <w:sz w:val="22"/>
        </w:rPr>
        <w:t xml:space="preserve"> um 1754</w:t>
      </w:r>
    </w:p>
    <w:p w:rsidR="00554415" w:rsidRPr="00E5622E" w:rsidRDefault="00554415" w:rsidP="00017B03">
      <w:pPr>
        <w:autoSpaceDE w:val="0"/>
        <w:autoSpaceDN w:val="0"/>
        <w:adjustRightInd w:val="0"/>
        <w:spacing w:line="240" w:lineRule="auto"/>
        <w:rPr>
          <w:rFonts w:ascii="Apercu Pro" w:hAnsi="Apercu Pro" w:cs="ApercuPro-Bold"/>
          <w:bCs/>
          <w:sz w:val="16"/>
          <w:szCs w:val="16"/>
        </w:rPr>
      </w:pPr>
    </w:p>
    <w:p w:rsidR="00554415" w:rsidRPr="00514DD9" w:rsidRDefault="00554415" w:rsidP="00017B03">
      <w:pPr>
        <w:pStyle w:val="Listenabsatz"/>
        <w:numPr>
          <w:ilvl w:val="0"/>
          <w:numId w:val="22"/>
        </w:numPr>
        <w:autoSpaceDE w:val="0"/>
        <w:autoSpaceDN w:val="0"/>
        <w:adjustRightInd w:val="0"/>
        <w:spacing w:line="240" w:lineRule="auto"/>
        <w:rPr>
          <w:rFonts w:ascii="Apercu Pro" w:hAnsi="Apercu Pro" w:cs="ApercuPro-Bold"/>
          <w:bCs/>
          <w:sz w:val="22"/>
        </w:rPr>
      </w:pPr>
      <w:r w:rsidRPr="00554415">
        <w:rPr>
          <w:rFonts w:ascii="Apercu Pro" w:hAnsi="Apercu Pro" w:cs="ApercuPro-Bold"/>
          <w:bCs/>
          <w:sz w:val="22"/>
        </w:rPr>
        <w:t>Martin Johann Schmidt (25.09.1718 - 28.06.1801)</w:t>
      </w:r>
      <w:r w:rsidR="00514DD9">
        <w:rPr>
          <w:rFonts w:ascii="Apercu Pro" w:hAnsi="Apercu Pro" w:cs="ApercuPro-Bold"/>
          <w:bCs/>
          <w:sz w:val="22"/>
        </w:rPr>
        <w:t xml:space="preserve">, </w:t>
      </w:r>
      <w:r w:rsidRPr="00514DD9">
        <w:rPr>
          <w:rFonts w:ascii="Apercu Pro" w:hAnsi="Apercu Pro" w:cs="ApercuPro-Bold"/>
          <w:bCs/>
          <w:sz w:val="22"/>
        </w:rPr>
        <w:t>Maria mit Kind, hl. Benedikt, Petrus und Paulus (Bozzetto für den Hochaltar von St. Peter, Salzburg)</w:t>
      </w:r>
      <w:r w:rsidR="00514DD9">
        <w:rPr>
          <w:rFonts w:ascii="Apercu Pro" w:hAnsi="Apercu Pro" w:cs="ApercuPro-Bold"/>
          <w:bCs/>
          <w:sz w:val="22"/>
        </w:rPr>
        <w:t>,</w:t>
      </w:r>
      <w:r w:rsidRPr="00514DD9">
        <w:rPr>
          <w:rFonts w:ascii="Apercu Pro" w:hAnsi="Apercu Pro" w:cs="ApercuPro-Bold"/>
          <w:bCs/>
          <w:sz w:val="22"/>
        </w:rPr>
        <w:t xml:space="preserve"> um 1776</w:t>
      </w:r>
    </w:p>
    <w:p w:rsidR="00554415" w:rsidRPr="00E5622E" w:rsidRDefault="00554415" w:rsidP="00017B03">
      <w:pPr>
        <w:autoSpaceDE w:val="0"/>
        <w:autoSpaceDN w:val="0"/>
        <w:adjustRightInd w:val="0"/>
        <w:spacing w:line="240" w:lineRule="auto"/>
        <w:rPr>
          <w:rFonts w:ascii="Apercu Pro" w:hAnsi="Apercu Pro" w:cs="ApercuPro-Bold"/>
          <w:bCs/>
          <w:sz w:val="16"/>
          <w:szCs w:val="16"/>
        </w:rPr>
      </w:pPr>
    </w:p>
    <w:p w:rsidR="00554415" w:rsidRPr="00514DD9" w:rsidRDefault="00554415" w:rsidP="00017B03">
      <w:pPr>
        <w:pStyle w:val="Listenabsatz"/>
        <w:numPr>
          <w:ilvl w:val="0"/>
          <w:numId w:val="22"/>
        </w:numPr>
        <w:autoSpaceDE w:val="0"/>
        <w:autoSpaceDN w:val="0"/>
        <w:adjustRightInd w:val="0"/>
        <w:spacing w:line="240" w:lineRule="auto"/>
        <w:rPr>
          <w:rFonts w:ascii="Apercu Pro" w:hAnsi="Apercu Pro" w:cs="ApercuPro-Bold"/>
          <w:bCs/>
          <w:sz w:val="22"/>
        </w:rPr>
      </w:pPr>
      <w:r w:rsidRPr="00554415">
        <w:rPr>
          <w:rFonts w:ascii="Apercu Pro" w:hAnsi="Apercu Pro" w:cs="ApercuPro-Bold"/>
          <w:bCs/>
          <w:sz w:val="22"/>
        </w:rPr>
        <w:t>Bartolomeo Altomonte (1694 - 1783)</w:t>
      </w:r>
      <w:r w:rsidR="00514DD9">
        <w:rPr>
          <w:rFonts w:ascii="Apercu Pro" w:hAnsi="Apercu Pro" w:cs="ApercuPro-Bold"/>
          <w:bCs/>
          <w:sz w:val="22"/>
        </w:rPr>
        <w:t>,</w:t>
      </w:r>
      <w:r w:rsidRPr="00514DD9">
        <w:rPr>
          <w:rFonts w:ascii="Apercu Pro" w:hAnsi="Apercu Pro" w:cs="ApercuPro-Bold"/>
          <w:bCs/>
          <w:sz w:val="22"/>
        </w:rPr>
        <w:t xml:space="preserve"> Die vier Jahreszeiten, Chronos huldigend (Bozzetto zum Deckenfresko des Saales von Schloss Neuwartenburg, OÖ)</w:t>
      </w:r>
      <w:r w:rsidR="00514DD9">
        <w:rPr>
          <w:rFonts w:ascii="Apercu Pro" w:hAnsi="Apercu Pro" w:cs="ApercuPro-Bold"/>
          <w:bCs/>
          <w:sz w:val="22"/>
        </w:rPr>
        <w:t>,</w:t>
      </w:r>
      <w:r w:rsidRPr="00514DD9">
        <w:rPr>
          <w:rFonts w:ascii="Apercu Pro" w:hAnsi="Apercu Pro" w:cs="ApercuPro-Bold"/>
          <w:bCs/>
          <w:sz w:val="22"/>
        </w:rPr>
        <w:t xml:space="preserve"> um 1731</w:t>
      </w:r>
    </w:p>
    <w:p w:rsidR="00554415" w:rsidRPr="00E5622E" w:rsidRDefault="00554415" w:rsidP="00017B03">
      <w:pPr>
        <w:autoSpaceDE w:val="0"/>
        <w:autoSpaceDN w:val="0"/>
        <w:adjustRightInd w:val="0"/>
        <w:spacing w:line="240" w:lineRule="auto"/>
        <w:rPr>
          <w:rFonts w:ascii="Apercu Pro" w:hAnsi="Apercu Pro" w:cs="ApercuPro-Bold"/>
          <w:bCs/>
          <w:sz w:val="16"/>
          <w:szCs w:val="16"/>
        </w:rPr>
      </w:pPr>
    </w:p>
    <w:p w:rsidR="00554415" w:rsidRPr="00514DD9" w:rsidRDefault="00554415" w:rsidP="00017B03">
      <w:pPr>
        <w:pStyle w:val="Listenabsatz"/>
        <w:numPr>
          <w:ilvl w:val="0"/>
          <w:numId w:val="22"/>
        </w:numPr>
        <w:autoSpaceDE w:val="0"/>
        <w:autoSpaceDN w:val="0"/>
        <w:adjustRightInd w:val="0"/>
        <w:spacing w:line="240" w:lineRule="auto"/>
        <w:rPr>
          <w:rFonts w:ascii="Apercu Pro" w:hAnsi="Apercu Pro" w:cs="ApercuPro-Bold"/>
          <w:bCs/>
          <w:sz w:val="22"/>
        </w:rPr>
      </w:pPr>
      <w:r w:rsidRPr="00554415">
        <w:rPr>
          <w:rFonts w:ascii="Apercu Pro" w:hAnsi="Apercu Pro" w:cs="ApercuPro-Bold"/>
          <w:bCs/>
          <w:sz w:val="22"/>
        </w:rPr>
        <w:t>Daniel Gran (1694 - 1757)</w:t>
      </w:r>
      <w:r w:rsidR="00514DD9">
        <w:rPr>
          <w:rFonts w:ascii="Apercu Pro" w:hAnsi="Apercu Pro" w:cs="ApercuPro-Bold"/>
          <w:bCs/>
          <w:sz w:val="22"/>
        </w:rPr>
        <w:t xml:space="preserve">, </w:t>
      </w:r>
      <w:r w:rsidRPr="00514DD9">
        <w:rPr>
          <w:rFonts w:ascii="Apercu Pro" w:hAnsi="Apercu Pro" w:cs="ApercuPro-Bold"/>
          <w:bCs/>
          <w:sz w:val="22"/>
        </w:rPr>
        <w:t>Die Kriegswissenschaft (Skizze zum Deckenfresko der ersten Tonne der ehemaligen Hofbibliothek, heute Österreichische Nationalbibliothek, Wien) um 1726</w:t>
      </w:r>
    </w:p>
    <w:p w:rsidR="00554415" w:rsidRPr="00E5622E" w:rsidRDefault="00554415" w:rsidP="00017B03">
      <w:pPr>
        <w:autoSpaceDE w:val="0"/>
        <w:autoSpaceDN w:val="0"/>
        <w:adjustRightInd w:val="0"/>
        <w:spacing w:line="240" w:lineRule="auto"/>
        <w:rPr>
          <w:rFonts w:ascii="Apercu Pro" w:hAnsi="Apercu Pro" w:cs="ApercuPro-Bold"/>
          <w:bCs/>
          <w:sz w:val="16"/>
          <w:szCs w:val="16"/>
        </w:rPr>
      </w:pPr>
    </w:p>
    <w:p w:rsidR="00554415" w:rsidRPr="00514DD9" w:rsidRDefault="00554415" w:rsidP="00017B03">
      <w:pPr>
        <w:pStyle w:val="Listenabsatz"/>
        <w:numPr>
          <w:ilvl w:val="0"/>
          <w:numId w:val="22"/>
        </w:numPr>
        <w:autoSpaceDE w:val="0"/>
        <w:autoSpaceDN w:val="0"/>
        <w:adjustRightInd w:val="0"/>
        <w:spacing w:line="240" w:lineRule="auto"/>
        <w:rPr>
          <w:rFonts w:ascii="Apercu Pro" w:hAnsi="Apercu Pro" w:cs="ApercuPro-Bold"/>
          <w:bCs/>
          <w:sz w:val="22"/>
        </w:rPr>
      </w:pPr>
      <w:r w:rsidRPr="00554415">
        <w:rPr>
          <w:rFonts w:ascii="Apercu Pro" w:hAnsi="Apercu Pro" w:cs="ApercuPro-Bold"/>
          <w:bCs/>
          <w:sz w:val="22"/>
        </w:rPr>
        <w:t>Paul Troger (1698 - 1762)</w:t>
      </w:r>
      <w:r w:rsidR="00514DD9">
        <w:rPr>
          <w:rFonts w:ascii="Apercu Pro" w:hAnsi="Apercu Pro" w:cs="ApercuPro-Bold"/>
          <w:bCs/>
          <w:sz w:val="22"/>
        </w:rPr>
        <w:t xml:space="preserve">, </w:t>
      </w:r>
      <w:r w:rsidRPr="00514DD9">
        <w:rPr>
          <w:rFonts w:ascii="Apercu Pro" w:hAnsi="Apercu Pro" w:cs="ApercuPro-Bold"/>
          <w:bCs/>
          <w:sz w:val="22"/>
        </w:rPr>
        <w:t>Der junge Moses vor dem Pharao</w:t>
      </w:r>
      <w:r w:rsidR="00514DD9">
        <w:rPr>
          <w:rFonts w:ascii="Apercu Pro" w:hAnsi="Apercu Pro" w:cs="ApercuPro-Bold"/>
          <w:bCs/>
          <w:sz w:val="22"/>
        </w:rPr>
        <w:t>,</w:t>
      </w:r>
      <w:r w:rsidRPr="00514DD9">
        <w:rPr>
          <w:rFonts w:ascii="Apercu Pro" w:hAnsi="Apercu Pro" w:cs="ApercuPro-Bold"/>
          <w:bCs/>
          <w:sz w:val="22"/>
        </w:rPr>
        <w:t xml:space="preserve"> 1739/40</w:t>
      </w:r>
    </w:p>
    <w:p w:rsidR="00554415" w:rsidRPr="00E5622E" w:rsidRDefault="00554415" w:rsidP="00017B03">
      <w:pPr>
        <w:autoSpaceDE w:val="0"/>
        <w:autoSpaceDN w:val="0"/>
        <w:adjustRightInd w:val="0"/>
        <w:spacing w:line="240" w:lineRule="auto"/>
        <w:rPr>
          <w:rFonts w:ascii="Apercu Pro" w:hAnsi="Apercu Pro" w:cs="ApercuPro-Bold"/>
          <w:bCs/>
          <w:sz w:val="16"/>
          <w:szCs w:val="16"/>
        </w:rPr>
      </w:pPr>
    </w:p>
    <w:p w:rsidR="00554415" w:rsidRPr="00514DD9" w:rsidRDefault="00554415" w:rsidP="00017B03">
      <w:pPr>
        <w:pStyle w:val="Listenabsatz"/>
        <w:numPr>
          <w:ilvl w:val="0"/>
          <w:numId w:val="22"/>
        </w:numPr>
        <w:autoSpaceDE w:val="0"/>
        <w:autoSpaceDN w:val="0"/>
        <w:adjustRightInd w:val="0"/>
        <w:spacing w:line="240" w:lineRule="auto"/>
        <w:rPr>
          <w:rFonts w:ascii="Apercu Pro" w:hAnsi="Apercu Pro" w:cs="ApercuPro-Bold"/>
          <w:bCs/>
          <w:sz w:val="22"/>
        </w:rPr>
      </w:pPr>
      <w:r w:rsidRPr="00554415">
        <w:rPr>
          <w:rFonts w:ascii="Apercu Pro" w:hAnsi="Apercu Pro" w:cs="ApercuPro-Bold"/>
          <w:bCs/>
          <w:sz w:val="22"/>
        </w:rPr>
        <w:t>Paul Troger (1698 - 1762) Martin Knoller (1725 - 1804)</w:t>
      </w:r>
      <w:r w:rsidR="00514DD9">
        <w:rPr>
          <w:rFonts w:ascii="Apercu Pro" w:hAnsi="Apercu Pro" w:cs="ApercuPro-Bold"/>
          <w:bCs/>
          <w:sz w:val="22"/>
        </w:rPr>
        <w:t xml:space="preserve">, </w:t>
      </w:r>
      <w:r w:rsidRPr="00514DD9">
        <w:rPr>
          <w:rFonts w:ascii="Apercu Pro" w:hAnsi="Apercu Pro" w:cs="ApercuPro-Bold"/>
          <w:bCs/>
          <w:sz w:val="22"/>
        </w:rPr>
        <w:t>Die Heilung des alten Tobias</w:t>
      </w:r>
      <w:r w:rsidR="00514DD9">
        <w:rPr>
          <w:rFonts w:ascii="Apercu Pro" w:hAnsi="Apercu Pro" w:cs="ApercuPro-Bold"/>
          <w:bCs/>
          <w:sz w:val="22"/>
        </w:rPr>
        <w:t>,</w:t>
      </w:r>
      <w:r w:rsidRPr="00514DD9">
        <w:rPr>
          <w:rFonts w:ascii="Apercu Pro" w:hAnsi="Apercu Pro" w:cs="ApercuPro-Bold"/>
          <w:bCs/>
          <w:sz w:val="22"/>
        </w:rPr>
        <w:t xml:space="preserve"> 1753</w:t>
      </w:r>
    </w:p>
    <w:p w:rsidR="00554415" w:rsidRPr="00E5622E" w:rsidRDefault="00554415" w:rsidP="00017B03">
      <w:pPr>
        <w:autoSpaceDE w:val="0"/>
        <w:autoSpaceDN w:val="0"/>
        <w:adjustRightInd w:val="0"/>
        <w:spacing w:line="240" w:lineRule="auto"/>
        <w:rPr>
          <w:rFonts w:ascii="Apercu Pro" w:hAnsi="Apercu Pro" w:cs="ApercuPro-Bold"/>
          <w:bCs/>
          <w:sz w:val="16"/>
          <w:szCs w:val="16"/>
        </w:rPr>
      </w:pPr>
    </w:p>
    <w:p w:rsidR="00554415" w:rsidRPr="00514DD9" w:rsidRDefault="00554415" w:rsidP="00017B03">
      <w:pPr>
        <w:pStyle w:val="Listenabsatz"/>
        <w:numPr>
          <w:ilvl w:val="0"/>
          <w:numId w:val="22"/>
        </w:numPr>
        <w:autoSpaceDE w:val="0"/>
        <w:autoSpaceDN w:val="0"/>
        <w:adjustRightInd w:val="0"/>
        <w:spacing w:line="240" w:lineRule="auto"/>
        <w:rPr>
          <w:rFonts w:ascii="Apercu Pro" w:hAnsi="Apercu Pro" w:cs="ApercuPro-Bold"/>
          <w:bCs/>
          <w:sz w:val="22"/>
        </w:rPr>
      </w:pPr>
      <w:r w:rsidRPr="00554415">
        <w:rPr>
          <w:rFonts w:ascii="Apercu Pro" w:hAnsi="Apercu Pro" w:cs="ApercuPro-Bold"/>
          <w:bCs/>
          <w:sz w:val="22"/>
        </w:rPr>
        <w:t>Johann Georg Platzer (1704 - 1761)</w:t>
      </w:r>
      <w:r w:rsidR="00514DD9">
        <w:rPr>
          <w:rFonts w:ascii="Apercu Pro" w:hAnsi="Apercu Pro" w:cs="ApercuPro-Bold"/>
          <w:bCs/>
          <w:sz w:val="22"/>
        </w:rPr>
        <w:t xml:space="preserve">, </w:t>
      </w:r>
      <w:r w:rsidRPr="00514DD9">
        <w:rPr>
          <w:rFonts w:ascii="Apercu Pro" w:hAnsi="Apercu Pro" w:cs="ApercuPro-Bold"/>
          <w:bCs/>
          <w:sz w:val="22"/>
        </w:rPr>
        <w:t>Der wunderbare Fischzug</w:t>
      </w:r>
    </w:p>
    <w:p w:rsidR="00554415" w:rsidRPr="00E5622E" w:rsidRDefault="00554415" w:rsidP="00017B03">
      <w:pPr>
        <w:autoSpaceDE w:val="0"/>
        <w:autoSpaceDN w:val="0"/>
        <w:adjustRightInd w:val="0"/>
        <w:spacing w:line="240" w:lineRule="auto"/>
        <w:rPr>
          <w:rFonts w:ascii="Apercu Pro" w:hAnsi="Apercu Pro" w:cs="ApercuPro-Bold"/>
          <w:bCs/>
          <w:sz w:val="16"/>
          <w:szCs w:val="16"/>
        </w:rPr>
      </w:pPr>
    </w:p>
    <w:p w:rsidR="00554415" w:rsidRPr="00514DD9" w:rsidRDefault="00554415" w:rsidP="00017B03">
      <w:pPr>
        <w:pStyle w:val="Listenabsatz"/>
        <w:numPr>
          <w:ilvl w:val="0"/>
          <w:numId w:val="22"/>
        </w:numPr>
        <w:autoSpaceDE w:val="0"/>
        <w:autoSpaceDN w:val="0"/>
        <w:adjustRightInd w:val="0"/>
        <w:spacing w:line="240" w:lineRule="auto"/>
        <w:rPr>
          <w:rFonts w:ascii="Apercu Pro" w:hAnsi="Apercu Pro" w:cs="ApercuPro-Bold"/>
          <w:bCs/>
          <w:sz w:val="22"/>
        </w:rPr>
      </w:pPr>
      <w:r w:rsidRPr="00554415">
        <w:rPr>
          <w:rFonts w:ascii="Apercu Pro" w:hAnsi="Apercu Pro" w:cs="ApercuPro-Bold"/>
          <w:bCs/>
          <w:sz w:val="22"/>
        </w:rPr>
        <w:t>Johann Georg Platzer (1704 - 1761)</w:t>
      </w:r>
      <w:r w:rsidR="00514DD9">
        <w:rPr>
          <w:rFonts w:ascii="Apercu Pro" w:hAnsi="Apercu Pro" w:cs="ApercuPro-Bold"/>
          <w:bCs/>
          <w:sz w:val="22"/>
        </w:rPr>
        <w:t xml:space="preserve">, </w:t>
      </w:r>
      <w:r w:rsidRPr="00514DD9">
        <w:rPr>
          <w:rFonts w:ascii="Apercu Pro" w:hAnsi="Apercu Pro" w:cs="ApercuPro-Bold"/>
          <w:bCs/>
          <w:sz w:val="22"/>
        </w:rPr>
        <w:t>Tanzfest im Schlosspark</w:t>
      </w:r>
    </w:p>
    <w:p w:rsidR="00554415" w:rsidRPr="00E5622E" w:rsidRDefault="00554415" w:rsidP="00017B03">
      <w:pPr>
        <w:autoSpaceDE w:val="0"/>
        <w:autoSpaceDN w:val="0"/>
        <w:adjustRightInd w:val="0"/>
        <w:spacing w:line="240" w:lineRule="auto"/>
        <w:rPr>
          <w:rFonts w:ascii="Apercu Pro" w:hAnsi="Apercu Pro" w:cs="ApercuPro-Bold"/>
          <w:bCs/>
          <w:sz w:val="16"/>
          <w:szCs w:val="16"/>
        </w:rPr>
      </w:pPr>
    </w:p>
    <w:p w:rsidR="00554415" w:rsidRPr="00514DD9" w:rsidRDefault="00514DD9" w:rsidP="00017B03">
      <w:pPr>
        <w:pStyle w:val="Listenabsatz"/>
        <w:numPr>
          <w:ilvl w:val="0"/>
          <w:numId w:val="22"/>
        </w:numPr>
        <w:autoSpaceDE w:val="0"/>
        <w:autoSpaceDN w:val="0"/>
        <w:adjustRightInd w:val="0"/>
        <w:spacing w:line="240" w:lineRule="auto"/>
        <w:rPr>
          <w:rFonts w:ascii="Apercu Pro" w:hAnsi="Apercu Pro" w:cs="ApercuPro-Bold"/>
          <w:bCs/>
          <w:sz w:val="22"/>
        </w:rPr>
      </w:pPr>
      <w:r>
        <w:rPr>
          <w:rFonts w:ascii="Apercu Pro" w:hAnsi="Apercu Pro" w:cs="ApercuPro-Bold"/>
          <w:bCs/>
          <w:sz w:val="22"/>
        </w:rPr>
        <w:t xml:space="preserve">Franz Christoph Janneck (1703 - </w:t>
      </w:r>
      <w:r w:rsidR="00554415" w:rsidRPr="00554415">
        <w:rPr>
          <w:rFonts w:ascii="Apercu Pro" w:hAnsi="Apercu Pro" w:cs="ApercuPro-Bold"/>
          <w:bCs/>
          <w:sz w:val="22"/>
        </w:rPr>
        <w:t>1761)</w:t>
      </w:r>
      <w:r>
        <w:rPr>
          <w:rFonts w:ascii="Apercu Pro" w:hAnsi="Apercu Pro" w:cs="ApercuPro-Bold"/>
          <w:bCs/>
          <w:sz w:val="22"/>
        </w:rPr>
        <w:t xml:space="preserve">, </w:t>
      </w:r>
      <w:r w:rsidR="00554415" w:rsidRPr="00514DD9">
        <w:rPr>
          <w:rFonts w:ascii="Apercu Pro" w:hAnsi="Apercu Pro" w:cs="ApercuPro-Bold"/>
          <w:bCs/>
          <w:sz w:val="22"/>
        </w:rPr>
        <w:t>Gesellschaft im Schlosspark</w:t>
      </w:r>
    </w:p>
    <w:p w:rsidR="00554415" w:rsidRPr="00E5622E" w:rsidRDefault="00554415" w:rsidP="00017B03">
      <w:pPr>
        <w:autoSpaceDE w:val="0"/>
        <w:autoSpaceDN w:val="0"/>
        <w:adjustRightInd w:val="0"/>
        <w:spacing w:line="240" w:lineRule="auto"/>
        <w:rPr>
          <w:rFonts w:ascii="Apercu Pro" w:hAnsi="Apercu Pro" w:cs="ApercuPro-Bold"/>
          <w:bCs/>
          <w:sz w:val="16"/>
          <w:szCs w:val="16"/>
        </w:rPr>
      </w:pPr>
    </w:p>
    <w:p w:rsidR="00554415" w:rsidRPr="00514DD9" w:rsidRDefault="00514DD9" w:rsidP="00017B03">
      <w:pPr>
        <w:pStyle w:val="Listenabsatz"/>
        <w:numPr>
          <w:ilvl w:val="0"/>
          <w:numId w:val="22"/>
        </w:numPr>
        <w:autoSpaceDE w:val="0"/>
        <w:autoSpaceDN w:val="0"/>
        <w:adjustRightInd w:val="0"/>
        <w:spacing w:line="240" w:lineRule="auto"/>
        <w:rPr>
          <w:rFonts w:ascii="Apercu Pro" w:hAnsi="Apercu Pro" w:cs="ApercuPro-Bold"/>
          <w:bCs/>
          <w:sz w:val="22"/>
        </w:rPr>
      </w:pPr>
      <w:r>
        <w:rPr>
          <w:rFonts w:ascii="Apercu Pro" w:hAnsi="Apercu Pro" w:cs="ApercuPro-Bold"/>
          <w:bCs/>
          <w:sz w:val="22"/>
        </w:rPr>
        <w:t xml:space="preserve">Franz Christoph Janneck (1703 - </w:t>
      </w:r>
      <w:r w:rsidR="00554415" w:rsidRPr="00554415">
        <w:rPr>
          <w:rFonts w:ascii="Apercu Pro" w:hAnsi="Apercu Pro" w:cs="ApercuPro-Bold"/>
          <w:bCs/>
          <w:sz w:val="22"/>
        </w:rPr>
        <w:t>1761)</w:t>
      </w:r>
      <w:r>
        <w:rPr>
          <w:rFonts w:ascii="Apercu Pro" w:hAnsi="Apercu Pro" w:cs="ApercuPro-Bold"/>
          <w:bCs/>
          <w:sz w:val="22"/>
        </w:rPr>
        <w:t xml:space="preserve">, </w:t>
      </w:r>
      <w:r w:rsidR="00554415" w:rsidRPr="00514DD9">
        <w:rPr>
          <w:rFonts w:ascii="Apercu Pro" w:hAnsi="Apercu Pro" w:cs="ApercuPro-Bold"/>
          <w:bCs/>
          <w:sz w:val="22"/>
        </w:rPr>
        <w:t>Galante Szene</w:t>
      </w:r>
    </w:p>
    <w:p w:rsidR="00554415" w:rsidRPr="00E5622E" w:rsidRDefault="00554415" w:rsidP="00017B03">
      <w:pPr>
        <w:autoSpaceDE w:val="0"/>
        <w:autoSpaceDN w:val="0"/>
        <w:adjustRightInd w:val="0"/>
        <w:spacing w:line="240" w:lineRule="auto"/>
        <w:rPr>
          <w:rFonts w:ascii="Apercu Pro" w:hAnsi="Apercu Pro" w:cs="ApercuPro-Bold"/>
          <w:bCs/>
          <w:sz w:val="16"/>
          <w:szCs w:val="16"/>
        </w:rPr>
      </w:pPr>
    </w:p>
    <w:p w:rsidR="00554415" w:rsidRPr="00514DD9" w:rsidRDefault="00554415" w:rsidP="00017B03">
      <w:pPr>
        <w:pStyle w:val="Listenabsatz"/>
        <w:numPr>
          <w:ilvl w:val="0"/>
          <w:numId w:val="22"/>
        </w:numPr>
        <w:autoSpaceDE w:val="0"/>
        <w:autoSpaceDN w:val="0"/>
        <w:adjustRightInd w:val="0"/>
        <w:spacing w:line="240" w:lineRule="auto"/>
        <w:rPr>
          <w:rFonts w:ascii="Apercu Pro" w:hAnsi="Apercu Pro" w:cs="ApercuPro-Bold"/>
          <w:bCs/>
          <w:sz w:val="22"/>
        </w:rPr>
      </w:pPr>
      <w:r w:rsidRPr="00554415">
        <w:rPr>
          <w:rFonts w:ascii="Apercu Pro" w:hAnsi="Apercu Pro" w:cs="ApercuPro-Bold"/>
          <w:bCs/>
          <w:sz w:val="22"/>
        </w:rPr>
        <w:t>Anton Faistenberger (1663 - 20.9.1708)</w:t>
      </w:r>
      <w:r w:rsidR="00514DD9">
        <w:rPr>
          <w:rFonts w:ascii="Apercu Pro" w:hAnsi="Apercu Pro" w:cs="ApercuPro-Bold"/>
          <w:bCs/>
          <w:sz w:val="22"/>
        </w:rPr>
        <w:t xml:space="preserve">, </w:t>
      </w:r>
      <w:r w:rsidRPr="00514DD9">
        <w:rPr>
          <w:rFonts w:ascii="Apercu Pro" w:hAnsi="Apercu Pro" w:cs="ApercuPro-Bold"/>
          <w:bCs/>
          <w:sz w:val="22"/>
        </w:rPr>
        <w:t>Fischer am Bergbach</w:t>
      </w:r>
      <w:r w:rsidR="00514DD9">
        <w:rPr>
          <w:rFonts w:ascii="Apercu Pro" w:hAnsi="Apercu Pro" w:cs="ApercuPro-Bold"/>
          <w:bCs/>
          <w:sz w:val="22"/>
        </w:rPr>
        <w:t>,</w:t>
      </w:r>
      <w:r w:rsidRPr="00514DD9">
        <w:rPr>
          <w:rFonts w:ascii="Apercu Pro" w:hAnsi="Apercu Pro" w:cs="ApercuPro-Bold"/>
          <w:bCs/>
          <w:sz w:val="22"/>
        </w:rPr>
        <w:t xml:space="preserve"> Ende 1690er Jahre</w:t>
      </w:r>
    </w:p>
    <w:p w:rsidR="00554415" w:rsidRPr="00E5622E" w:rsidRDefault="00554415" w:rsidP="00017B03">
      <w:pPr>
        <w:autoSpaceDE w:val="0"/>
        <w:autoSpaceDN w:val="0"/>
        <w:adjustRightInd w:val="0"/>
        <w:spacing w:line="240" w:lineRule="auto"/>
        <w:rPr>
          <w:rFonts w:ascii="Apercu Pro" w:hAnsi="Apercu Pro" w:cs="ApercuPro-Bold"/>
          <w:bCs/>
          <w:sz w:val="16"/>
          <w:szCs w:val="16"/>
        </w:rPr>
      </w:pPr>
    </w:p>
    <w:p w:rsidR="00554415" w:rsidRPr="00514DD9" w:rsidRDefault="00554415" w:rsidP="00017B03">
      <w:pPr>
        <w:pStyle w:val="Listenabsatz"/>
        <w:numPr>
          <w:ilvl w:val="0"/>
          <w:numId w:val="22"/>
        </w:numPr>
        <w:autoSpaceDE w:val="0"/>
        <w:autoSpaceDN w:val="0"/>
        <w:adjustRightInd w:val="0"/>
        <w:spacing w:line="240" w:lineRule="auto"/>
        <w:rPr>
          <w:rFonts w:ascii="Apercu Pro" w:hAnsi="Apercu Pro" w:cs="ApercuPro-Bold"/>
          <w:bCs/>
          <w:sz w:val="22"/>
        </w:rPr>
      </w:pPr>
      <w:r w:rsidRPr="00554415">
        <w:rPr>
          <w:rFonts w:ascii="Apercu Pro" w:hAnsi="Apercu Pro" w:cs="ApercuPro-Bold"/>
          <w:bCs/>
          <w:sz w:val="22"/>
        </w:rPr>
        <w:t>Franz de Paula Ferg (2.5.1689 - 1740)</w:t>
      </w:r>
      <w:r w:rsidR="00514DD9">
        <w:rPr>
          <w:rFonts w:ascii="Apercu Pro" w:hAnsi="Apercu Pro" w:cs="ApercuPro-Bold"/>
          <w:bCs/>
          <w:sz w:val="22"/>
        </w:rPr>
        <w:t xml:space="preserve">, </w:t>
      </w:r>
      <w:r w:rsidRPr="00514DD9">
        <w:rPr>
          <w:rFonts w:ascii="Apercu Pro" w:hAnsi="Apercu Pro" w:cs="ApercuPro-Bold"/>
          <w:bCs/>
          <w:sz w:val="22"/>
        </w:rPr>
        <w:t>Kaufleute am Hafen</w:t>
      </w:r>
      <w:r w:rsidR="00514DD9">
        <w:rPr>
          <w:rFonts w:ascii="Apercu Pro" w:hAnsi="Apercu Pro" w:cs="ApercuPro-Bold"/>
          <w:bCs/>
          <w:sz w:val="22"/>
        </w:rPr>
        <w:t>, 1. H. 18. Jhd.</w:t>
      </w:r>
    </w:p>
    <w:p w:rsidR="00554415" w:rsidRDefault="00554415" w:rsidP="00A31438">
      <w:pPr>
        <w:autoSpaceDE w:val="0"/>
        <w:autoSpaceDN w:val="0"/>
        <w:adjustRightInd w:val="0"/>
        <w:spacing w:line="240" w:lineRule="auto"/>
        <w:rPr>
          <w:rFonts w:ascii="Apercu Pro" w:hAnsi="Apercu Pro" w:cs="ApercuPro-Bold"/>
          <w:b/>
          <w:bCs/>
          <w:sz w:val="22"/>
        </w:rPr>
      </w:pPr>
    </w:p>
    <w:p w:rsidR="005959B3" w:rsidRDefault="005959B3" w:rsidP="00A31438">
      <w:pPr>
        <w:autoSpaceDE w:val="0"/>
        <w:autoSpaceDN w:val="0"/>
        <w:adjustRightInd w:val="0"/>
        <w:spacing w:line="240" w:lineRule="auto"/>
        <w:rPr>
          <w:rFonts w:ascii="Apercu Pro" w:hAnsi="Apercu Pro" w:cs="ApercuPro-Bold"/>
          <w:b/>
          <w:bCs/>
          <w:sz w:val="22"/>
        </w:rPr>
      </w:pPr>
    </w:p>
    <w:p w:rsidR="00D15BE4" w:rsidRDefault="00D15BE4" w:rsidP="00A31438">
      <w:pPr>
        <w:autoSpaceDE w:val="0"/>
        <w:autoSpaceDN w:val="0"/>
        <w:adjustRightInd w:val="0"/>
        <w:spacing w:line="240" w:lineRule="auto"/>
        <w:rPr>
          <w:rFonts w:ascii="Apercu Pro" w:hAnsi="Apercu Pro" w:cs="ApercuPro-Bold"/>
          <w:b/>
          <w:bCs/>
          <w:sz w:val="22"/>
        </w:rPr>
      </w:pPr>
    </w:p>
    <w:p w:rsidR="00D15BE4" w:rsidRDefault="00D15BE4" w:rsidP="00A31438">
      <w:pPr>
        <w:autoSpaceDE w:val="0"/>
        <w:autoSpaceDN w:val="0"/>
        <w:adjustRightInd w:val="0"/>
        <w:spacing w:line="240" w:lineRule="auto"/>
        <w:rPr>
          <w:rFonts w:ascii="Apercu Pro" w:hAnsi="Apercu Pro" w:cs="ApercuPro-Bold"/>
          <w:b/>
          <w:bCs/>
          <w:sz w:val="22"/>
        </w:rPr>
      </w:pPr>
    </w:p>
    <w:p w:rsidR="00554415" w:rsidRDefault="00554415" w:rsidP="00A31438">
      <w:pPr>
        <w:autoSpaceDE w:val="0"/>
        <w:autoSpaceDN w:val="0"/>
        <w:adjustRightInd w:val="0"/>
        <w:spacing w:line="240" w:lineRule="auto"/>
        <w:rPr>
          <w:rFonts w:ascii="Apercu Pro" w:hAnsi="Apercu Pro" w:cs="ApercuPro-Bold"/>
          <w:b/>
          <w:bCs/>
          <w:sz w:val="22"/>
        </w:rPr>
      </w:pPr>
    </w:p>
    <w:p w:rsidR="00017B03" w:rsidRDefault="00017B03" w:rsidP="00A31438">
      <w:pPr>
        <w:autoSpaceDE w:val="0"/>
        <w:autoSpaceDN w:val="0"/>
        <w:adjustRightInd w:val="0"/>
        <w:spacing w:line="240" w:lineRule="auto"/>
        <w:rPr>
          <w:rFonts w:ascii="Apercu Pro" w:hAnsi="Apercu Pro" w:cs="ApercuPro-Bold"/>
          <w:b/>
          <w:bCs/>
          <w:sz w:val="22"/>
        </w:rPr>
      </w:pPr>
    </w:p>
    <w:p w:rsidR="00017B03" w:rsidRDefault="00017B03" w:rsidP="00A31438">
      <w:pPr>
        <w:autoSpaceDE w:val="0"/>
        <w:autoSpaceDN w:val="0"/>
        <w:adjustRightInd w:val="0"/>
        <w:spacing w:line="240" w:lineRule="auto"/>
        <w:rPr>
          <w:rFonts w:ascii="Apercu Pro" w:hAnsi="Apercu Pro" w:cs="ApercuPro-Bold"/>
          <w:b/>
          <w:bCs/>
          <w:sz w:val="22"/>
        </w:rPr>
      </w:pPr>
    </w:p>
    <w:p w:rsidR="00FD3085" w:rsidRPr="00FD3085" w:rsidRDefault="00FD3085" w:rsidP="00FD3085">
      <w:pPr>
        <w:pStyle w:val="Listenabsatz"/>
        <w:numPr>
          <w:ilvl w:val="0"/>
          <w:numId w:val="13"/>
        </w:numPr>
        <w:autoSpaceDE w:val="0"/>
        <w:autoSpaceDN w:val="0"/>
        <w:adjustRightInd w:val="0"/>
        <w:spacing w:line="240" w:lineRule="auto"/>
        <w:rPr>
          <w:rFonts w:ascii="Apercu Pro" w:hAnsi="Apercu Pro" w:cs="ApercuPro-Bold"/>
          <w:b/>
          <w:bCs/>
        </w:rPr>
      </w:pPr>
      <w:r w:rsidRPr="00FD3085">
        <w:rPr>
          <w:rFonts w:ascii="Apercu Pro" w:hAnsi="Apercu Pro" w:cs="ApercuPro-Bold"/>
          <w:b/>
          <w:bCs/>
        </w:rPr>
        <w:lastRenderedPageBreak/>
        <w:t>Raum 7</w:t>
      </w:r>
    </w:p>
    <w:p w:rsidR="00A31438" w:rsidRPr="00FD3085" w:rsidRDefault="00A31438" w:rsidP="005959B3">
      <w:pPr>
        <w:pStyle w:val="Listenabsatz"/>
        <w:autoSpaceDE w:val="0"/>
        <w:autoSpaceDN w:val="0"/>
        <w:adjustRightInd w:val="0"/>
        <w:spacing w:line="240" w:lineRule="auto"/>
        <w:rPr>
          <w:rFonts w:ascii="Apercu Pro" w:hAnsi="Apercu Pro" w:cs="ApercuPro-Bold"/>
          <w:b/>
          <w:bCs/>
        </w:rPr>
      </w:pPr>
      <w:r w:rsidRPr="00FD3085">
        <w:rPr>
          <w:rFonts w:ascii="Apercu Pro" w:hAnsi="Apercu Pro" w:cs="ApercuPro-Bold"/>
          <w:b/>
          <w:bCs/>
        </w:rPr>
        <w:t>Frankreich</w:t>
      </w:r>
    </w:p>
    <w:p w:rsidR="00A31438" w:rsidRDefault="00A31438" w:rsidP="00A31438">
      <w:pPr>
        <w:autoSpaceDE w:val="0"/>
        <w:autoSpaceDN w:val="0"/>
        <w:adjustRightInd w:val="0"/>
        <w:spacing w:line="240" w:lineRule="auto"/>
        <w:rPr>
          <w:rFonts w:ascii="Apercu Pro" w:hAnsi="Apercu Pro" w:cs="ApercuPro-Bold"/>
          <w:bCs/>
          <w:sz w:val="22"/>
        </w:rPr>
      </w:pPr>
    </w:p>
    <w:p w:rsidR="00A31438" w:rsidRPr="00A31438" w:rsidRDefault="00A31438" w:rsidP="00A31438">
      <w:pPr>
        <w:autoSpaceDE w:val="0"/>
        <w:autoSpaceDN w:val="0"/>
        <w:adjustRightInd w:val="0"/>
        <w:spacing w:line="240" w:lineRule="auto"/>
        <w:rPr>
          <w:rFonts w:ascii="Apercu Pro" w:hAnsi="Apercu Pro" w:cs="ApercuPro-Bold"/>
          <w:bCs/>
          <w:sz w:val="22"/>
        </w:rPr>
      </w:pPr>
      <w:r w:rsidRPr="00A31438">
        <w:rPr>
          <w:rFonts w:ascii="Apercu Pro" w:hAnsi="Apercu Pro" w:cs="ApercuPro-Bold"/>
          <w:bCs/>
          <w:sz w:val="22"/>
        </w:rPr>
        <w:t>Um 1600 prägen noch italienische, flämische und holländische Maler die französische Kunstlandschaft. Mit dem Aufstieg Frankreichs zu einer europäischen Großmacht unter den absolutistisch regierenden Königen Ludwig XIII. und Ludwig XIV., Bauherr von Versailles, rücken heimische Künstler in den Mittelpunkt. Beide Monarchen stellen die französische</w:t>
      </w:r>
      <w:r w:rsidR="00514DD9">
        <w:rPr>
          <w:rFonts w:ascii="Apercu Pro" w:hAnsi="Apercu Pro" w:cs="ApercuPro-Bold"/>
          <w:bCs/>
          <w:sz w:val="22"/>
        </w:rPr>
        <w:t xml:space="preserve"> </w:t>
      </w:r>
      <w:r w:rsidRPr="00A31438">
        <w:rPr>
          <w:rFonts w:ascii="Apercu Pro" w:hAnsi="Apercu Pro" w:cs="ApercuPro-Bold"/>
          <w:bCs/>
          <w:sz w:val="22"/>
        </w:rPr>
        <w:t xml:space="preserve">Barockkunst in den Dienst des Staates und des gesteigerten Repräsentationsanspruches. Zur Ausbildung der Maler wird 1648 die Pariser </w:t>
      </w:r>
      <w:r w:rsidRPr="00A31438">
        <w:rPr>
          <w:rFonts w:ascii="Apercu Pro" w:hAnsi="Apercu Pro" w:cs="ApercuPro-BoldItalic"/>
          <w:bCs/>
          <w:i/>
          <w:iCs/>
          <w:sz w:val="22"/>
        </w:rPr>
        <w:t xml:space="preserve">Académie Royale </w:t>
      </w:r>
      <w:r w:rsidRPr="00A31438">
        <w:rPr>
          <w:rFonts w:ascii="Apercu Pro" w:hAnsi="Apercu Pro" w:cs="ApercuPro-Bold"/>
          <w:bCs/>
          <w:sz w:val="22"/>
        </w:rPr>
        <w:t xml:space="preserve">gegründet, mit Charles Le Brun als künstlerischem Leiter. Stipendien und Aufnahme finden jene Künstler, die sich dem Kunstdiktat des Staates beugen. Nur wer sich den strikten Regeln unterwirft, erhält königliche Aufträge oder einen Ausbildungsplatz. Anfang des 18. Jahrhunderts befreit sich die französische Malerei von den akademischen Vorgaben. Genre- und Landschaftsmalerei finden großen Anklang. Die </w:t>
      </w:r>
      <w:r w:rsidRPr="00A31438">
        <w:rPr>
          <w:rFonts w:ascii="Apercu Pro" w:hAnsi="Apercu Pro" w:cs="ApercuPro-BoldItalic"/>
          <w:bCs/>
          <w:i/>
          <w:iCs/>
          <w:sz w:val="22"/>
        </w:rPr>
        <w:t>fêtes galantes</w:t>
      </w:r>
      <w:r w:rsidRPr="00A31438">
        <w:rPr>
          <w:rFonts w:ascii="Apercu Pro" w:hAnsi="Apercu Pro" w:cs="ApercuPro-Bold"/>
          <w:bCs/>
          <w:sz w:val="22"/>
        </w:rPr>
        <w:t>, die galanten Feste Jean-Antoine Watteaus, werden richtungsweisend. Seine Schüler Jean-Baptiste Pater, François Boucher und dessen Schüler Honoré Fragonard erweitern die unbeschwerten Darstellungen, die unter König Ludwig XV. und seiner Mätresse Madame de Pompadour ihren malerischen Höhepunkt erreichen.</w:t>
      </w:r>
    </w:p>
    <w:p w:rsidR="005959B3" w:rsidRDefault="005959B3" w:rsidP="00A31438">
      <w:pPr>
        <w:autoSpaceDE w:val="0"/>
        <w:autoSpaceDN w:val="0"/>
        <w:adjustRightInd w:val="0"/>
        <w:spacing w:line="240" w:lineRule="auto"/>
        <w:rPr>
          <w:rFonts w:ascii="Apercu Pro" w:hAnsi="Apercu Pro" w:cs="ApercuPro-Bold"/>
          <w:bCs/>
          <w:sz w:val="22"/>
        </w:rPr>
      </w:pPr>
    </w:p>
    <w:p w:rsidR="005959B3" w:rsidRPr="00514DD9" w:rsidRDefault="005959B3" w:rsidP="00017B03">
      <w:pPr>
        <w:pStyle w:val="Listenabsatz"/>
        <w:numPr>
          <w:ilvl w:val="0"/>
          <w:numId w:val="22"/>
        </w:numPr>
        <w:autoSpaceDE w:val="0"/>
        <w:autoSpaceDN w:val="0"/>
        <w:adjustRightInd w:val="0"/>
        <w:spacing w:line="240" w:lineRule="auto"/>
        <w:rPr>
          <w:rFonts w:ascii="Apercu Pro" w:hAnsi="Apercu Pro" w:cs="ApercuPro-Bold"/>
          <w:bCs/>
          <w:sz w:val="22"/>
        </w:rPr>
      </w:pPr>
      <w:r w:rsidRPr="005959B3">
        <w:rPr>
          <w:rFonts w:ascii="Apercu Pro" w:hAnsi="Apercu Pro" w:cs="ApercuPro-Bold"/>
          <w:bCs/>
          <w:sz w:val="22"/>
        </w:rPr>
        <w:t>Claude Vignon (1593 - 1670)</w:t>
      </w:r>
      <w:r w:rsidR="00514DD9">
        <w:rPr>
          <w:rFonts w:ascii="Apercu Pro" w:hAnsi="Apercu Pro" w:cs="ApercuPro-Bold"/>
          <w:bCs/>
          <w:sz w:val="22"/>
        </w:rPr>
        <w:t xml:space="preserve">, </w:t>
      </w:r>
      <w:r w:rsidRPr="00514DD9">
        <w:rPr>
          <w:rFonts w:ascii="Apercu Pro" w:hAnsi="Apercu Pro" w:cs="ApercuPro-Bold"/>
          <w:bCs/>
          <w:sz w:val="22"/>
        </w:rPr>
        <w:t>Flora</w:t>
      </w:r>
      <w:r w:rsidR="00514DD9">
        <w:rPr>
          <w:rFonts w:ascii="Apercu Pro" w:hAnsi="Apercu Pro" w:cs="ApercuPro-Bold"/>
          <w:bCs/>
          <w:sz w:val="22"/>
        </w:rPr>
        <w:t>,</w:t>
      </w:r>
      <w:r w:rsidR="00017B03">
        <w:rPr>
          <w:rFonts w:ascii="Apercu Pro" w:hAnsi="Apercu Pro" w:cs="ApercuPro-Bold"/>
          <w:bCs/>
          <w:sz w:val="22"/>
        </w:rPr>
        <w:t xml:space="preserve"> 30er Jahre 17. Jhd.</w:t>
      </w:r>
    </w:p>
    <w:p w:rsidR="005959B3" w:rsidRPr="00E5622E" w:rsidRDefault="005959B3" w:rsidP="00017B03">
      <w:pPr>
        <w:autoSpaceDE w:val="0"/>
        <w:autoSpaceDN w:val="0"/>
        <w:adjustRightInd w:val="0"/>
        <w:spacing w:line="240" w:lineRule="auto"/>
        <w:rPr>
          <w:rFonts w:ascii="Apercu Pro" w:hAnsi="Apercu Pro" w:cs="ApercuPro-Bold"/>
          <w:bCs/>
          <w:sz w:val="16"/>
          <w:szCs w:val="16"/>
        </w:rPr>
      </w:pPr>
    </w:p>
    <w:p w:rsidR="00A31438" w:rsidRPr="00514DD9" w:rsidRDefault="005959B3" w:rsidP="00017B03">
      <w:pPr>
        <w:pStyle w:val="Listenabsatz"/>
        <w:numPr>
          <w:ilvl w:val="0"/>
          <w:numId w:val="22"/>
        </w:numPr>
        <w:autoSpaceDE w:val="0"/>
        <w:autoSpaceDN w:val="0"/>
        <w:adjustRightInd w:val="0"/>
        <w:spacing w:line="240" w:lineRule="auto"/>
        <w:rPr>
          <w:rFonts w:ascii="Apercu Pro" w:hAnsi="Apercu Pro" w:cs="ApercuPro-Bold"/>
          <w:bCs/>
          <w:sz w:val="22"/>
        </w:rPr>
      </w:pPr>
      <w:r w:rsidRPr="00514DD9">
        <w:rPr>
          <w:rFonts w:ascii="Apercu Pro" w:hAnsi="Apercu Pro" w:cs="ApercuPro-Bold"/>
          <w:bCs/>
          <w:sz w:val="22"/>
        </w:rPr>
        <w:t>Jean Baptiste Monnoyer (1636 - 1699)</w:t>
      </w:r>
      <w:r w:rsidR="00514DD9">
        <w:rPr>
          <w:rFonts w:ascii="Apercu Pro" w:hAnsi="Apercu Pro" w:cs="ApercuPro-Bold"/>
          <w:bCs/>
          <w:sz w:val="22"/>
        </w:rPr>
        <w:t xml:space="preserve">, </w:t>
      </w:r>
      <w:r w:rsidRPr="00514DD9">
        <w:rPr>
          <w:rFonts w:ascii="Apercu Pro" w:hAnsi="Apercu Pro" w:cs="ApercuPro-Bold"/>
          <w:bCs/>
          <w:sz w:val="22"/>
        </w:rPr>
        <w:t>Ein Korb mit Blumen</w:t>
      </w:r>
      <w:r w:rsidR="00514DD9">
        <w:rPr>
          <w:rFonts w:ascii="Apercu Pro" w:hAnsi="Apercu Pro" w:cs="ApercuPro-Bold"/>
          <w:bCs/>
          <w:sz w:val="22"/>
        </w:rPr>
        <w:t>,</w:t>
      </w:r>
      <w:r w:rsidR="00017B03">
        <w:rPr>
          <w:rFonts w:ascii="Apercu Pro" w:hAnsi="Apercu Pro" w:cs="ApercuPro-Bold"/>
          <w:bCs/>
          <w:sz w:val="22"/>
        </w:rPr>
        <w:t xml:space="preserve"> 2. H. 17. Jhd.</w:t>
      </w:r>
    </w:p>
    <w:p w:rsidR="005959B3" w:rsidRDefault="005959B3" w:rsidP="00017B03">
      <w:pPr>
        <w:autoSpaceDE w:val="0"/>
        <w:autoSpaceDN w:val="0"/>
        <w:adjustRightInd w:val="0"/>
        <w:spacing w:line="240" w:lineRule="auto"/>
        <w:rPr>
          <w:rFonts w:ascii="Apercu Pro" w:hAnsi="Apercu Pro" w:cs="ApercuPro-Bold"/>
          <w:bCs/>
          <w:sz w:val="22"/>
        </w:rPr>
      </w:pPr>
    </w:p>
    <w:p w:rsidR="005959B3" w:rsidRPr="00514DD9" w:rsidRDefault="005959B3" w:rsidP="00017B03">
      <w:pPr>
        <w:pStyle w:val="Listenabsatz"/>
        <w:numPr>
          <w:ilvl w:val="0"/>
          <w:numId w:val="22"/>
        </w:numPr>
        <w:autoSpaceDE w:val="0"/>
        <w:autoSpaceDN w:val="0"/>
        <w:adjustRightInd w:val="0"/>
        <w:spacing w:line="240" w:lineRule="auto"/>
        <w:rPr>
          <w:rFonts w:ascii="Apercu Pro" w:hAnsi="Apercu Pro" w:cs="ApercuPro-Bold"/>
          <w:bCs/>
          <w:sz w:val="22"/>
        </w:rPr>
      </w:pPr>
      <w:r w:rsidRPr="00514DD9">
        <w:rPr>
          <w:rFonts w:ascii="Apercu Pro" w:hAnsi="Apercu Pro" w:cs="ApercuPro-Bold"/>
          <w:bCs/>
          <w:sz w:val="22"/>
        </w:rPr>
        <w:t>Charles Le Brun (1619 - 1690)</w:t>
      </w:r>
      <w:r w:rsidR="00514DD9">
        <w:rPr>
          <w:rFonts w:ascii="Apercu Pro" w:hAnsi="Apercu Pro" w:cs="ApercuPro-Bold"/>
          <w:bCs/>
          <w:sz w:val="22"/>
        </w:rPr>
        <w:t xml:space="preserve">, </w:t>
      </w:r>
      <w:r w:rsidRPr="00514DD9">
        <w:rPr>
          <w:rFonts w:ascii="Apercu Pro" w:hAnsi="Apercu Pro" w:cs="ApercuPro-Bold"/>
          <w:bCs/>
          <w:sz w:val="22"/>
        </w:rPr>
        <w:t>Nicolas Le Brun (? Crouy-1648 Paris), Bildhauer, Vater von Charles Le Brun</w:t>
      </w:r>
      <w:r w:rsidR="00514DD9">
        <w:rPr>
          <w:rFonts w:ascii="Apercu Pro" w:hAnsi="Apercu Pro" w:cs="ApercuPro-Bold"/>
          <w:bCs/>
          <w:sz w:val="22"/>
        </w:rPr>
        <w:t>,</w:t>
      </w:r>
      <w:r w:rsidRPr="00514DD9">
        <w:rPr>
          <w:rFonts w:ascii="Apercu Pro" w:hAnsi="Apercu Pro" w:cs="ApercuPro-Bold"/>
          <w:bCs/>
          <w:sz w:val="22"/>
        </w:rPr>
        <w:t xml:space="preserve"> um 1635</w:t>
      </w:r>
    </w:p>
    <w:p w:rsidR="005959B3" w:rsidRPr="00E5622E" w:rsidRDefault="005959B3" w:rsidP="00017B03">
      <w:pPr>
        <w:autoSpaceDE w:val="0"/>
        <w:autoSpaceDN w:val="0"/>
        <w:adjustRightInd w:val="0"/>
        <w:spacing w:line="240" w:lineRule="auto"/>
        <w:rPr>
          <w:rFonts w:ascii="Apercu Pro" w:hAnsi="Apercu Pro" w:cs="ApercuPro-Bold"/>
          <w:bCs/>
          <w:sz w:val="16"/>
          <w:szCs w:val="16"/>
        </w:rPr>
      </w:pPr>
    </w:p>
    <w:p w:rsidR="005959B3" w:rsidRPr="00514DD9" w:rsidRDefault="005959B3" w:rsidP="00017B03">
      <w:pPr>
        <w:pStyle w:val="Listenabsatz"/>
        <w:numPr>
          <w:ilvl w:val="0"/>
          <w:numId w:val="22"/>
        </w:numPr>
        <w:autoSpaceDE w:val="0"/>
        <w:autoSpaceDN w:val="0"/>
        <w:adjustRightInd w:val="0"/>
        <w:spacing w:line="240" w:lineRule="auto"/>
        <w:rPr>
          <w:rFonts w:ascii="Apercu Pro" w:hAnsi="Apercu Pro" w:cs="ApercuPro-Bold"/>
          <w:bCs/>
          <w:sz w:val="22"/>
        </w:rPr>
      </w:pPr>
      <w:r w:rsidRPr="00514DD9">
        <w:rPr>
          <w:rFonts w:ascii="Apercu Pro" w:hAnsi="Apercu Pro" w:cs="ApercuPro-Bold"/>
          <w:bCs/>
          <w:sz w:val="22"/>
        </w:rPr>
        <w:t>Sébastien Bourdon (1616 - 1671)</w:t>
      </w:r>
      <w:r w:rsidR="00514DD9">
        <w:rPr>
          <w:rFonts w:ascii="Apercu Pro" w:hAnsi="Apercu Pro" w:cs="ApercuPro-Bold"/>
          <w:bCs/>
          <w:sz w:val="22"/>
        </w:rPr>
        <w:t xml:space="preserve">, </w:t>
      </w:r>
      <w:r w:rsidRPr="00514DD9">
        <w:rPr>
          <w:rFonts w:ascii="Apercu Pro" w:hAnsi="Apercu Pro" w:cs="ApercuPro-Bold"/>
          <w:bCs/>
          <w:sz w:val="22"/>
        </w:rPr>
        <w:t>Heilige Familie mit hl. Elisabeth und Johannesknaben</w:t>
      </w:r>
    </w:p>
    <w:p w:rsidR="005959B3" w:rsidRPr="00E5622E" w:rsidRDefault="005959B3" w:rsidP="00017B03">
      <w:pPr>
        <w:autoSpaceDE w:val="0"/>
        <w:autoSpaceDN w:val="0"/>
        <w:adjustRightInd w:val="0"/>
        <w:spacing w:line="240" w:lineRule="auto"/>
        <w:rPr>
          <w:rFonts w:ascii="Apercu Pro" w:hAnsi="Apercu Pro" w:cs="ApercuPro-Bold"/>
          <w:bCs/>
          <w:sz w:val="16"/>
          <w:szCs w:val="16"/>
        </w:rPr>
      </w:pPr>
    </w:p>
    <w:p w:rsidR="005959B3" w:rsidRPr="00514DD9" w:rsidRDefault="005959B3" w:rsidP="00017B03">
      <w:pPr>
        <w:pStyle w:val="Listenabsatz"/>
        <w:numPr>
          <w:ilvl w:val="0"/>
          <w:numId w:val="22"/>
        </w:numPr>
        <w:autoSpaceDE w:val="0"/>
        <w:autoSpaceDN w:val="0"/>
        <w:adjustRightInd w:val="0"/>
        <w:spacing w:line="240" w:lineRule="auto"/>
        <w:rPr>
          <w:rFonts w:ascii="Apercu Pro" w:hAnsi="Apercu Pro" w:cs="ApercuPro-Bold"/>
          <w:bCs/>
          <w:sz w:val="22"/>
        </w:rPr>
      </w:pPr>
      <w:r w:rsidRPr="00514DD9">
        <w:rPr>
          <w:rFonts w:ascii="Apercu Pro" w:hAnsi="Apercu Pro" w:cs="ApercuPro-Bold"/>
          <w:bCs/>
          <w:sz w:val="22"/>
        </w:rPr>
        <w:t>Eustache Le Sueur (1617 - 1655)</w:t>
      </w:r>
      <w:r w:rsidR="00514DD9">
        <w:rPr>
          <w:rFonts w:ascii="Apercu Pro" w:hAnsi="Apercu Pro" w:cs="ApercuPro-Bold"/>
          <w:bCs/>
          <w:sz w:val="22"/>
        </w:rPr>
        <w:t xml:space="preserve">, </w:t>
      </w:r>
      <w:r w:rsidRPr="00514DD9">
        <w:rPr>
          <w:rFonts w:ascii="Apercu Pro" w:hAnsi="Apercu Pro" w:cs="ApercuPro-Bold"/>
          <w:bCs/>
          <w:sz w:val="22"/>
        </w:rPr>
        <w:t>Poliphilo begegnet der Nymphe Philtronia, Szene aus Francesco Colonnas Hypnerotomachia Poliphili (Erstauflage 1499)</w:t>
      </w:r>
      <w:r w:rsidR="00514DD9">
        <w:rPr>
          <w:rFonts w:ascii="Apercu Pro" w:hAnsi="Apercu Pro" w:cs="ApercuPro-Bold"/>
          <w:bCs/>
          <w:sz w:val="22"/>
        </w:rPr>
        <w:t>,</w:t>
      </w:r>
      <w:r w:rsidRPr="00514DD9">
        <w:rPr>
          <w:rFonts w:ascii="Apercu Pro" w:hAnsi="Apercu Pro" w:cs="ApercuPro-Bold"/>
          <w:bCs/>
          <w:sz w:val="22"/>
        </w:rPr>
        <w:t xml:space="preserve"> um 1643</w:t>
      </w:r>
    </w:p>
    <w:p w:rsidR="005959B3" w:rsidRPr="00E5622E" w:rsidRDefault="005959B3" w:rsidP="00017B03">
      <w:pPr>
        <w:autoSpaceDE w:val="0"/>
        <w:autoSpaceDN w:val="0"/>
        <w:adjustRightInd w:val="0"/>
        <w:spacing w:line="240" w:lineRule="auto"/>
        <w:rPr>
          <w:rFonts w:ascii="Apercu Pro" w:hAnsi="Apercu Pro" w:cs="ApercuPro-Bold"/>
          <w:bCs/>
          <w:sz w:val="16"/>
          <w:szCs w:val="16"/>
        </w:rPr>
      </w:pPr>
    </w:p>
    <w:p w:rsidR="005959B3" w:rsidRPr="00514DD9" w:rsidRDefault="005959B3" w:rsidP="00017B03">
      <w:pPr>
        <w:pStyle w:val="Listenabsatz"/>
        <w:numPr>
          <w:ilvl w:val="0"/>
          <w:numId w:val="22"/>
        </w:numPr>
        <w:autoSpaceDE w:val="0"/>
        <w:autoSpaceDN w:val="0"/>
        <w:adjustRightInd w:val="0"/>
        <w:spacing w:line="240" w:lineRule="auto"/>
        <w:rPr>
          <w:rFonts w:ascii="Apercu Pro" w:hAnsi="Apercu Pro" w:cs="ApercuPro-Bold"/>
          <w:bCs/>
          <w:sz w:val="22"/>
        </w:rPr>
      </w:pPr>
      <w:r w:rsidRPr="00514DD9">
        <w:rPr>
          <w:rFonts w:ascii="Apercu Pro" w:hAnsi="Apercu Pro" w:cs="ApercuPro-Bold"/>
          <w:bCs/>
          <w:sz w:val="22"/>
        </w:rPr>
        <w:t>Ni</w:t>
      </w:r>
      <w:r w:rsidR="00514DD9">
        <w:rPr>
          <w:rFonts w:ascii="Apercu Pro" w:hAnsi="Apercu Pro" w:cs="ApercuPro-Bold"/>
          <w:bCs/>
          <w:sz w:val="22"/>
        </w:rPr>
        <w:t xml:space="preserve">colas Pierre Loir (1624 - </w:t>
      </w:r>
      <w:r w:rsidRPr="00514DD9">
        <w:rPr>
          <w:rFonts w:ascii="Apercu Pro" w:hAnsi="Apercu Pro" w:cs="ApercuPro-Bold"/>
          <w:bCs/>
          <w:sz w:val="22"/>
        </w:rPr>
        <w:t>1679)</w:t>
      </w:r>
      <w:r w:rsidR="00514DD9">
        <w:rPr>
          <w:rFonts w:ascii="Apercu Pro" w:hAnsi="Apercu Pro" w:cs="ApercuPro-Bold"/>
          <w:bCs/>
          <w:sz w:val="22"/>
        </w:rPr>
        <w:t xml:space="preserve">, </w:t>
      </w:r>
      <w:r w:rsidRPr="00514DD9">
        <w:rPr>
          <w:rFonts w:ascii="Apercu Pro" w:hAnsi="Apercu Pro" w:cs="ApercuPro-Bold"/>
          <w:bCs/>
          <w:sz w:val="22"/>
        </w:rPr>
        <w:t>Die Oberpr</w:t>
      </w:r>
      <w:r w:rsidR="00017B03">
        <w:rPr>
          <w:rFonts w:ascii="Apercu Pro" w:hAnsi="Apercu Pro" w:cs="ApercuPro-Bold"/>
          <w:bCs/>
          <w:sz w:val="22"/>
        </w:rPr>
        <w:t>iesterin Cidippe 17. Jhd.</w:t>
      </w:r>
    </w:p>
    <w:p w:rsidR="005959B3" w:rsidRPr="00E5622E" w:rsidRDefault="005959B3" w:rsidP="00017B03">
      <w:pPr>
        <w:autoSpaceDE w:val="0"/>
        <w:autoSpaceDN w:val="0"/>
        <w:adjustRightInd w:val="0"/>
        <w:spacing w:line="240" w:lineRule="auto"/>
        <w:rPr>
          <w:rFonts w:ascii="Apercu Pro" w:hAnsi="Apercu Pro" w:cs="ApercuPro-Bold"/>
          <w:bCs/>
          <w:sz w:val="16"/>
          <w:szCs w:val="16"/>
        </w:rPr>
      </w:pPr>
    </w:p>
    <w:p w:rsidR="005959B3" w:rsidRPr="00514DD9" w:rsidRDefault="005959B3" w:rsidP="00017B03">
      <w:pPr>
        <w:pStyle w:val="Listenabsatz"/>
        <w:numPr>
          <w:ilvl w:val="0"/>
          <w:numId w:val="22"/>
        </w:numPr>
        <w:autoSpaceDE w:val="0"/>
        <w:autoSpaceDN w:val="0"/>
        <w:adjustRightInd w:val="0"/>
        <w:spacing w:line="240" w:lineRule="auto"/>
        <w:rPr>
          <w:rFonts w:ascii="Apercu Pro" w:hAnsi="Apercu Pro" w:cs="ApercuPro-Bold"/>
          <w:bCs/>
          <w:sz w:val="22"/>
        </w:rPr>
      </w:pPr>
      <w:r w:rsidRPr="00514DD9">
        <w:rPr>
          <w:rFonts w:ascii="Apercu Pro" w:hAnsi="Apercu Pro" w:cs="ApercuPro-Bold"/>
          <w:bCs/>
          <w:sz w:val="22"/>
        </w:rPr>
        <w:t>Gaspard Dughet (1615 - 1675)</w:t>
      </w:r>
      <w:r w:rsidR="00514DD9">
        <w:rPr>
          <w:rFonts w:ascii="Apercu Pro" w:hAnsi="Apercu Pro" w:cs="ApercuPro-Bold"/>
          <w:bCs/>
          <w:sz w:val="22"/>
        </w:rPr>
        <w:t xml:space="preserve">, </w:t>
      </w:r>
      <w:r w:rsidRPr="00514DD9">
        <w:rPr>
          <w:rFonts w:ascii="Apercu Pro" w:hAnsi="Apercu Pro" w:cs="ApercuPro-Bold"/>
          <w:bCs/>
          <w:sz w:val="22"/>
        </w:rPr>
        <w:t>Heroische Landschaft mit Figuren</w:t>
      </w:r>
    </w:p>
    <w:p w:rsidR="005959B3" w:rsidRPr="00E5622E" w:rsidRDefault="005959B3" w:rsidP="00017B03">
      <w:pPr>
        <w:autoSpaceDE w:val="0"/>
        <w:autoSpaceDN w:val="0"/>
        <w:adjustRightInd w:val="0"/>
        <w:spacing w:line="240" w:lineRule="auto"/>
        <w:rPr>
          <w:rFonts w:ascii="Apercu Pro" w:hAnsi="Apercu Pro" w:cs="ApercuPro-Bold"/>
          <w:bCs/>
          <w:sz w:val="16"/>
          <w:szCs w:val="16"/>
        </w:rPr>
      </w:pPr>
    </w:p>
    <w:p w:rsidR="005959B3" w:rsidRPr="00514DD9" w:rsidRDefault="005959B3" w:rsidP="00017B03">
      <w:pPr>
        <w:pStyle w:val="Listenabsatz"/>
        <w:numPr>
          <w:ilvl w:val="0"/>
          <w:numId w:val="22"/>
        </w:numPr>
        <w:autoSpaceDE w:val="0"/>
        <w:autoSpaceDN w:val="0"/>
        <w:adjustRightInd w:val="0"/>
        <w:spacing w:line="240" w:lineRule="auto"/>
        <w:rPr>
          <w:rFonts w:ascii="Apercu Pro" w:hAnsi="Apercu Pro" w:cs="ApercuPro-Bold"/>
          <w:bCs/>
          <w:sz w:val="22"/>
        </w:rPr>
      </w:pPr>
      <w:r w:rsidRPr="00514DD9">
        <w:rPr>
          <w:rFonts w:ascii="Apercu Pro" w:hAnsi="Apercu Pro" w:cs="ApercuPro-Bold"/>
          <w:bCs/>
          <w:sz w:val="22"/>
        </w:rPr>
        <w:t>Hubert Robert (1733 - 1808)</w:t>
      </w:r>
      <w:r w:rsidR="00514DD9">
        <w:rPr>
          <w:rFonts w:ascii="Apercu Pro" w:hAnsi="Apercu Pro" w:cs="ApercuPro-Bold"/>
          <w:bCs/>
          <w:sz w:val="22"/>
        </w:rPr>
        <w:t xml:space="preserve">, </w:t>
      </w:r>
      <w:r w:rsidRPr="00514DD9">
        <w:rPr>
          <w:rFonts w:ascii="Apercu Pro" w:hAnsi="Apercu Pro" w:cs="ApercuPro-Bold"/>
          <w:bCs/>
          <w:sz w:val="22"/>
        </w:rPr>
        <w:t>Brun</w:t>
      </w:r>
      <w:r w:rsidR="00017B03">
        <w:rPr>
          <w:rFonts w:ascii="Apercu Pro" w:hAnsi="Apercu Pro" w:cs="ApercuPro-Bold"/>
          <w:bCs/>
          <w:sz w:val="22"/>
        </w:rPr>
        <w:t>nen auf einer Schlossterrasse (freie Interpretation „</w:t>
      </w:r>
      <w:r w:rsidRPr="00514DD9">
        <w:rPr>
          <w:rFonts w:ascii="Apercu Pro" w:hAnsi="Apercu Pro" w:cs="ApercuPro-Bold"/>
          <w:bCs/>
          <w:sz w:val="22"/>
        </w:rPr>
        <w:t>Villa d`Este, Tivoli")</w:t>
      </w:r>
    </w:p>
    <w:p w:rsidR="005959B3" w:rsidRPr="00E5622E" w:rsidRDefault="005959B3" w:rsidP="00A31438">
      <w:pPr>
        <w:autoSpaceDE w:val="0"/>
        <w:autoSpaceDN w:val="0"/>
        <w:adjustRightInd w:val="0"/>
        <w:spacing w:line="240" w:lineRule="auto"/>
        <w:rPr>
          <w:rFonts w:ascii="Apercu Pro" w:hAnsi="Apercu Pro" w:cs="ApercuPro-Bold"/>
          <w:bCs/>
          <w:sz w:val="16"/>
          <w:szCs w:val="16"/>
        </w:rPr>
      </w:pPr>
    </w:p>
    <w:p w:rsidR="005959B3" w:rsidRPr="00514DD9" w:rsidRDefault="005959B3" w:rsidP="005959B3">
      <w:pPr>
        <w:pStyle w:val="Listenabsatz"/>
        <w:numPr>
          <w:ilvl w:val="0"/>
          <w:numId w:val="22"/>
        </w:numPr>
        <w:autoSpaceDE w:val="0"/>
        <w:autoSpaceDN w:val="0"/>
        <w:adjustRightInd w:val="0"/>
        <w:spacing w:line="240" w:lineRule="auto"/>
        <w:rPr>
          <w:rFonts w:ascii="Apercu Pro" w:hAnsi="Apercu Pro" w:cs="ApercuPro-Bold"/>
          <w:bCs/>
          <w:sz w:val="22"/>
        </w:rPr>
      </w:pPr>
      <w:r w:rsidRPr="00514DD9">
        <w:rPr>
          <w:rFonts w:ascii="Apercu Pro" w:hAnsi="Apercu Pro" w:cs="ApercuPro-Bold"/>
          <w:bCs/>
          <w:sz w:val="22"/>
        </w:rPr>
        <w:lastRenderedPageBreak/>
        <w:t>Claude Joseph Vernet (1714 - 1789) Jean Antoine Vernet (1716 - 1775?)</w:t>
      </w:r>
      <w:r w:rsidR="00514DD9">
        <w:rPr>
          <w:rFonts w:ascii="Apercu Pro" w:hAnsi="Apercu Pro" w:cs="ApercuPro-Bold"/>
          <w:bCs/>
          <w:sz w:val="22"/>
        </w:rPr>
        <w:t xml:space="preserve">, </w:t>
      </w:r>
      <w:r w:rsidRPr="00514DD9">
        <w:rPr>
          <w:rFonts w:ascii="Apercu Pro" w:hAnsi="Apercu Pro" w:cs="ApercuPro-Bold"/>
          <w:bCs/>
          <w:sz w:val="22"/>
        </w:rPr>
        <w:t>Badende Mädchen am Meeresufer</w:t>
      </w:r>
      <w:r w:rsidR="00514DD9">
        <w:rPr>
          <w:rFonts w:ascii="Apercu Pro" w:hAnsi="Apercu Pro" w:cs="ApercuPro-Bold"/>
          <w:bCs/>
          <w:sz w:val="22"/>
        </w:rPr>
        <w:t>,</w:t>
      </w:r>
      <w:r w:rsidRPr="00514DD9">
        <w:rPr>
          <w:rFonts w:ascii="Apercu Pro" w:hAnsi="Apercu Pro" w:cs="ApercuPro-Bold"/>
          <w:bCs/>
          <w:sz w:val="22"/>
        </w:rPr>
        <w:t xml:space="preserve"> 1761</w:t>
      </w:r>
    </w:p>
    <w:p w:rsidR="005959B3" w:rsidRPr="00E5622E" w:rsidRDefault="005959B3" w:rsidP="00A31438">
      <w:pPr>
        <w:autoSpaceDE w:val="0"/>
        <w:autoSpaceDN w:val="0"/>
        <w:adjustRightInd w:val="0"/>
        <w:spacing w:line="240" w:lineRule="auto"/>
        <w:rPr>
          <w:rFonts w:ascii="Apercu Pro" w:hAnsi="Apercu Pro" w:cs="ApercuPro-Bold"/>
          <w:bCs/>
          <w:sz w:val="16"/>
          <w:szCs w:val="16"/>
        </w:rPr>
      </w:pPr>
    </w:p>
    <w:p w:rsidR="005959B3" w:rsidRPr="00514DD9" w:rsidRDefault="005959B3" w:rsidP="005959B3">
      <w:pPr>
        <w:pStyle w:val="Listenabsatz"/>
        <w:numPr>
          <w:ilvl w:val="0"/>
          <w:numId w:val="22"/>
        </w:numPr>
        <w:autoSpaceDE w:val="0"/>
        <w:autoSpaceDN w:val="0"/>
        <w:adjustRightInd w:val="0"/>
        <w:spacing w:line="240" w:lineRule="auto"/>
        <w:rPr>
          <w:rFonts w:ascii="Apercu Pro" w:hAnsi="Apercu Pro" w:cs="ApercuPro-Bold"/>
          <w:bCs/>
          <w:sz w:val="22"/>
        </w:rPr>
      </w:pPr>
      <w:r w:rsidRPr="00514DD9">
        <w:rPr>
          <w:rFonts w:ascii="Apercu Pro" w:hAnsi="Apercu Pro" w:cs="ApercuPro-Bold"/>
          <w:bCs/>
          <w:sz w:val="22"/>
        </w:rPr>
        <w:t>Philippe</w:t>
      </w:r>
      <w:r w:rsidR="00514DD9">
        <w:rPr>
          <w:rFonts w:ascii="Apercu Pro" w:hAnsi="Apercu Pro" w:cs="ApercuPro-Bold"/>
          <w:bCs/>
          <w:sz w:val="22"/>
        </w:rPr>
        <w:t xml:space="preserve">-Jacques de Loutherbourg (1740 - </w:t>
      </w:r>
      <w:r w:rsidRPr="00514DD9">
        <w:rPr>
          <w:rFonts w:ascii="Apercu Pro" w:hAnsi="Apercu Pro" w:cs="ApercuPro-Bold"/>
          <w:bCs/>
          <w:sz w:val="22"/>
        </w:rPr>
        <w:t>1812)</w:t>
      </w:r>
      <w:r w:rsidR="00514DD9">
        <w:rPr>
          <w:rFonts w:ascii="Apercu Pro" w:hAnsi="Apercu Pro" w:cs="ApercuPro-Bold"/>
          <w:bCs/>
          <w:sz w:val="22"/>
        </w:rPr>
        <w:t xml:space="preserve">, </w:t>
      </w:r>
      <w:r w:rsidRPr="00514DD9">
        <w:rPr>
          <w:rFonts w:ascii="Apercu Pro" w:hAnsi="Apercu Pro" w:cs="ApercuPro-Bold"/>
          <w:bCs/>
          <w:sz w:val="22"/>
        </w:rPr>
        <w:t>Seestück mit Sonnenuntergang</w:t>
      </w:r>
    </w:p>
    <w:p w:rsidR="005959B3" w:rsidRPr="00E5622E" w:rsidRDefault="005959B3" w:rsidP="00A31438">
      <w:pPr>
        <w:autoSpaceDE w:val="0"/>
        <w:autoSpaceDN w:val="0"/>
        <w:adjustRightInd w:val="0"/>
        <w:spacing w:line="240" w:lineRule="auto"/>
        <w:rPr>
          <w:rFonts w:ascii="Apercu Pro" w:hAnsi="Apercu Pro" w:cs="ApercuPro-Bold"/>
          <w:bCs/>
          <w:sz w:val="16"/>
          <w:szCs w:val="16"/>
        </w:rPr>
      </w:pPr>
    </w:p>
    <w:p w:rsidR="005959B3" w:rsidRPr="00514DD9" w:rsidRDefault="00514DD9" w:rsidP="005959B3">
      <w:pPr>
        <w:pStyle w:val="Listenabsatz"/>
        <w:numPr>
          <w:ilvl w:val="0"/>
          <w:numId w:val="22"/>
        </w:numPr>
        <w:autoSpaceDE w:val="0"/>
        <w:autoSpaceDN w:val="0"/>
        <w:adjustRightInd w:val="0"/>
        <w:spacing w:line="240" w:lineRule="auto"/>
        <w:rPr>
          <w:rFonts w:ascii="Apercu Pro" w:hAnsi="Apercu Pro" w:cs="ApercuPro-Bold"/>
          <w:bCs/>
          <w:sz w:val="22"/>
        </w:rPr>
      </w:pPr>
      <w:r>
        <w:rPr>
          <w:rFonts w:ascii="Apercu Pro" w:hAnsi="Apercu Pro" w:cs="ApercuPro-Bold"/>
          <w:bCs/>
          <w:sz w:val="22"/>
        </w:rPr>
        <w:t xml:space="preserve">Jean </w:t>
      </w:r>
      <w:r w:rsidR="005959B3" w:rsidRPr="00514DD9">
        <w:rPr>
          <w:rFonts w:ascii="Apercu Pro" w:hAnsi="Apercu Pro" w:cs="ApercuPro-Bold"/>
          <w:bCs/>
          <w:sz w:val="22"/>
        </w:rPr>
        <w:t>Baptiste Pater (1695 - 1736)</w:t>
      </w:r>
      <w:r>
        <w:rPr>
          <w:rFonts w:ascii="Apercu Pro" w:hAnsi="Apercu Pro" w:cs="ApercuPro-Bold"/>
          <w:bCs/>
          <w:sz w:val="22"/>
        </w:rPr>
        <w:t xml:space="preserve">, </w:t>
      </w:r>
      <w:r w:rsidR="005959B3" w:rsidRPr="00514DD9">
        <w:rPr>
          <w:rFonts w:ascii="Apercu Pro" w:hAnsi="Apercu Pro" w:cs="ApercuPro-Bold"/>
          <w:bCs/>
          <w:sz w:val="22"/>
        </w:rPr>
        <w:t>L’Essay du Bain – Galante Szene am Brunnen</w:t>
      </w:r>
      <w:r>
        <w:rPr>
          <w:rFonts w:ascii="Apercu Pro" w:hAnsi="Apercu Pro" w:cs="ApercuPro-Bold"/>
          <w:bCs/>
          <w:sz w:val="22"/>
        </w:rPr>
        <w:t>,</w:t>
      </w:r>
      <w:r w:rsidR="00E5622E">
        <w:rPr>
          <w:rFonts w:ascii="Apercu Pro" w:hAnsi="Apercu Pro" w:cs="ApercuPro-Bold"/>
          <w:bCs/>
          <w:sz w:val="22"/>
        </w:rPr>
        <w:t xml:space="preserve"> 18. Jhd.</w:t>
      </w:r>
    </w:p>
    <w:p w:rsidR="005959B3" w:rsidRPr="00E5622E" w:rsidRDefault="005959B3" w:rsidP="00A31438">
      <w:pPr>
        <w:autoSpaceDE w:val="0"/>
        <w:autoSpaceDN w:val="0"/>
        <w:adjustRightInd w:val="0"/>
        <w:spacing w:line="240" w:lineRule="auto"/>
        <w:rPr>
          <w:rFonts w:ascii="Apercu Pro" w:hAnsi="Apercu Pro" w:cs="ApercuPro-Bold"/>
          <w:bCs/>
          <w:sz w:val="16"/>
          <w:szCs w:val="16"/>
        </w:rPr>
      </w:pPr>
    </w:p>
    <w:p w:rsidR="005959B3" w:rsidRPr="00514DD9" w:rsidRDefault="005959B3" w:rsidP="005959B3">
      <w:pPr>
        <w:pStyle w:val="Listenabsatz"/>
        <w:numPr>
          <w:ilvl w:val="0"/>
          <w:numId w:val="22"/>
        </w:numPr>
        <w:autoSpaceDE w:val="0"/>
        <w:autoSpaceDN w:val="0"/>
        <w:adjustRightInd w:val="0"/>
        <w:spacing w:line="240" w:lineRule="auto"/>
        <w:rPr>
          <w:rFonts w:ascii="Apercu Pro" w:hAnsi="Apercu Pro" w:cs="ApercuPro-Bold"/>
          <w:bCs/>
          <w:sz w:val="22"/>
        </w:rPr>
      </w:pPr>
      <w:r w:rsidRPr="00514DD9">
        <w:rPr>
          <w:rFonts w:ascii="Apercu Pro" w:hAnsi="Apercu Pro" w:cs="ApercuPro-Bold"/>
          <w:bCs/>
          <w:sz w:val="22"/>
        </w:rPr>
        <w:t>François Boucher (1703 - 1770)</w:t>
      </w:r>
      <w:r w:rsidR="00514DD9">
        <w:rPr>
          <w:rFonts w:ascii="Apercu Pro" w:hAnsi="Apercu Pro" w:cs="ApercuPro-Bold"/>
          <w:bCs/>
          <w:sz w:val="22"/>
        </w:rPr>
        <w:t xml:space="preserve">, </w:t>
      </w:r>
      <w:r w:rsidRPr="00514DD9">
        <w:rPr>
          <w:rFonts w:ascii="Apercu Pro" w:hAnsi="Apercu Pro" w:cs="ApercuPro-Bold"/>
          <w:bCs/>
          <w:sz w:val="22"/>
        </w:rPr>
        <w:t>La Rêveuse-Träumende Schäferin</w:t>
      </w:r>
      <w:r w:rsidR="00514DD9">
        <w:rPr>
          <w:rFonts w:ascii="Apercu Pro" w:hAnsi="Apercu Pro" w:cs="ApercuPro-Bold"/>
          <w:bCs/>
          <w:sz w:val="22"/>
        </w:rPr>
        <w:t>,</w:t>
      </w:r>
      <w:r w:rsidRPr="00514DD9">
        <w:rPr>
          <w:rFonts w:ascii="Apercu Pro" w:hAnsi="Apercu Pro" w:cs="ApercuPro-Bold"/>
          <w:bCs/>
          <w:sz w:val="22"/>
        </w:rPr>
        <w:t xml:space="preserve"> nach 1760 - um 1763</w:t>
      </w:r>
    </w:p>
    <w:p w:rsidR="005959B3" w:rsidRPr="00E5622E" w:rsidRDefault="005959B3" w:rsidP="00A31438">
      <w:pPr>
        <w:autoSpaceDE w:val="0"/>
        <w:autoSpaceDN w:val="0"/>
        <w:adjustRightInd w:val="0"/>
        <w:spacing w:line="240" w:lineRule="auto"/>
        <w:rPr>
          <w:rFonts w:ascii="Apercu Pro" w:hAnsi="Apercu Pro" w:cs="ApercuPro-Bold"/>
          <w:bCs/>
          <w:sz w:val="16"/>
          <w:szCs w:val="16"/>
        </w:rPr>
      </w:pPr>
    </w:p>
    <w:p w:rsidR="005959B3" w:rsidRPr="00514DD9" w:rsidRDefault="005959B3" w:rsidP="005959B3">
      <w:pPr>
        <w:pStyle w:val="Listenabsatz"/>
        <w:numPr>
          <w:ilvl w:val="0"/>
          <w:numId w:val="22"/>
        </w:numPr>
        <w:autoSpaceDE w:val="0"/>
        <w:autoSpaceDN w:val="0"/>
        <w:adjustRightInd w:val="0"/>
        <w:spacing w:line="240" w:lineRule="auto"/>
        <w:rPr>
          <w:rFonts w:ascii="Apercu Pro" w:hAnsi="Apercu Pro" w:cs="ApercuPro-Bold"/>
          <w:bCs/>
          <w:sz w:val="22"/>
        </w:rPr>
      </w:pPr>
      <w:r w:rsidRPr="00514DD9">
        <w:rPr>
          <w:rFonts w:ascii="Apercu Pro" w:hAnsi="Apercu Pro" w:cs="ApercuPro-Bold"/>
          <w:bCs/>
          <w:sz w:val="22"/>
        </w:rPr>
        <w:t>Pierre Antoine Quillard (1701 - 1733)</w:t>
      </w:r>
      <w:r w:rsidR="00514DD9">
        <w:rPr>
          <w:rFonts w:ascii="Apercu Pro" w:hAnsi="Apercu Pro" w:cs="ApercuPro-Bold"/>
          <w:bCs/>
          <w:sz w:val="22"/>
        </w:rPr>
        <w:t xml:space="preserve">, </w:t>
      </w:r>
      <w:r w:rsidRPr="00514DD9">
        <w:rPr>
          <w:rFonts w:ascii="Apercu Pro" w:hAnsi="Apercu Pro" w:cs="ApercuPro-Bold"/>
          <w:bCs/>
          <w:sz w:val="22"/>
        </w:rPr>
        <w:t>Fête Champêtre-Ländliches Fest</w:t>
      </w:r>
      <w:r w:rsidR="00514DD9">
        <w:rPr>
          <w:rFonts w:ascii="Apercu Pro" w:hAnsi="Apercu Pro" w:cs="ApercuPro-Bold"/>
          <w:bCs/>
          <w:sz w:val="22"/>
        </w:rPr>
        <w:t>, 1. H. 18. Jhd.</w:t>
      </w:r>
    </w:p>
    <w:p w:rsidR="005959B3" w:rsidRPr="00E5622E" w:rsidRDefault="005959B3" w:rsidP="00A31438">
      <w:pPr>
        <w:autoSpaceDE w:val="0"/>
        <w:autoSpaceDN w:val="0"/>
        <w:adjustRightInd w:val="0"/>
        <w:spacing w:line="240" w:lineRule="auto"/>
        <w:rPr>
          <w:rFonts w:ascii="Apercu Pro" w:hAnsi="Apercu Pro" w:cs="ApercuPro-Bold"/>
          <w:bCs/>
          <w:sz w:val="16"/>
          <w:szCs w:val="16"/>
        </w:rPr>
      </w:pPr>
    </w:p>
    <w:p w:rsidR="00672C5B" w:rsidRDefault="005959B3" w:rsidP="00A31438">
      <w:pPr>
        <w:pStyle w:val="Listenabsatz"/>
        <w:numPr>
          <w:ilvl w:val="0"/>
          <w:numId w:val="22"/>
        </w:numPr>
        <w:autoSpaceDE w:val="0"/>
        <w:autoSpaceDN w:val="0"/>
        <w:adjustRightInd w:val="0"/>
        <w:spacing w:line="240" w:lineRule="auto"/>
        <w:rPr>
          <w:rFonts w:ascii="Apercu Pro" w:hAnsi="Apercu Pro" w:cs="ApercuPro-Bold"/>
          <w:bCs/>
          <w:sz w:val="22"/>
        </w:rPr>
      </w:pPr>
      <w:r w:rsidRPr="00514DD9">
        <w:rPr>
          <w:rFonts w:ascii="Apercu Pro" w:hAnsi="Apercu Pro" w:cs="ApercuPro-Bold"/>
          <w:bCs/>
          <w:sz w:val="22"/>
        </w:rPr>
        <w:t>Virgilio Narcisso Diaz de la Peña (1807 - 1876)</w:t>
      </w:r>
      <w:r w:rsidR="00514DD9">
        <w:rPr>
          <w:rFonts w:ascii="Apercu Pro" w:hAnsi="Apercu Pro" w:cs="ApercuPro-Bold"/>
          <w:bCs/>
          <w:sz w:val="22"/>
        </w:rPr>
        <w:t xml:space="preserve">, </w:t>
      </w:r>
      <w:r w:rsidRPr="00514DD9">
        <w:rPr>
          <w:rFonts w:ascii="Apercu Pro" w:hAnsi="Apercu Pro" w:cs="ApercuPro-Bold"/>
          <w:bCs/>
          <w:sz w:val="22"/>
        </w:rPr>
        <w:t>Blumen, Vorderseite - Schlafender weißer Hund, Rückseite 19. Jahrhundert</w:t>
      </w:r>
    </w:p>
    <w:p w:rsidR="00D15BE4" w:rsidRPr="00D15BE4" w:rsidRDefault="00D15BE4" w:rsidP="00D15BE4">
      <w:pPr>
        <w:pStyle w:val="Listenabsatz"/>
        <w:rPr>
          <w:rFonts w:ascii="Apercu Pro" w:hAnsi="Apercu Pro" w:cs="ApercuPro-Bold"/>
          <w:bCs/>
          <w:sz w:val="22"/>
        </w:rPr>
      </w:pPr>
    </w:p>
    <w:p w:rsidR="00D15BE4" w:rsidRDefault="00D15BE4" w:rsidP="00D15BE4">
      <w:pPr>
        <w:autoSpaceDE w:val="0"/>
        <w:autoSpaceDN w:val="0"/>
        <w:adjustRightInd w:val="0"/>
        <w:spacing w:line="240" w:lineRule="auto"/>
        <w:rPr>
          <w:rFonts w:ascii="Apercu Pro" w:hAnsi="Apercu Pro" w:cs="ApercuPro-Bold"/>
          <w:bCs/>
          <w:sz w:val="22"/>
        </w:rPr>
      </w:pPr>
    </w:p>
    <w:p w:rsidR="00D15BE4" w:rsidRPr="00D15BE4" w:rsidRDefault="00D15BE4" w:rsidP="00D15BE4">
      <w:pPr>
        <w:autoSpaceDE w:val="0"/>
        <w:autoSpaceDN w:val="0"/>
        <w:adjustRightInd w:val="0"/>
        <w:spacing w:line="240" w:lineRule="auto"/>
        <w:rPr>
          <w:rFonts w:ascii="Apercu Pro" w:hAnsi="Apercu Pro" w:cs="ApercuPro-Bold"/>
          <w:bCs/>
          <w:sz w:val="22"/>
        </w:rPr>
      </w:pPr>
    </w:p>
    <w:p w:rsidR="00672C5B" w:rsidRPr="00672C5B" w:rsidRDefault="00672C5B" w:rsidP="00672C5B">
      <w:pPr>
        <w:pStyle w:val="Listenabsatz"/>
        <w:numPr>
          <w:ilvl w:val="0"/>
          <w:numId w:val="14"/>
        </w:numPr>
        <w:autoSpaceDE w:val="0"/>
        <w:autoSpaceDN w:val="0"/>
        <w:adjustRightInd w:val="0"/>
        <w:spacing w:line="240" w:lineRule="auto"/>
        <w:rPr>
          <w:rFonts w:ascii="Apercu Pro" w:hAnsi="Apercu Pro" w:cs="ApercuPro-Bold"/>
          <w:b/>
          <w:bCs/>
        </w:rPr>
      </w:pPr>
      <w:r w:rsidRPr="00672C5B">
        <w:rPr>
          <w:rFonts w:ascii="Apercu Pro" w:hAnsi="Apercu Pro" w:cs="ApercuPro-Bold"/>
          <w:b/>
          <w:bCs/>
        </w:rPr>
        <w:t>Raum 8</w:t>
      </w:r>
    </w:p>
    <w:p w:rsidR="00A31438" w:rsidRPr="00672C5B" w:rsidRDefault="00A31438" w:rsidP="00672C5B">
      <w:pPr>
        <w:pStyle w:val="Listenabsatz"/>
        <w:autoSpaceDE w:val="0"/>
        <w:autoSpaceDN w:val="0"/>
        <w:adjustRightInd w:val="0"/>
        <w:spacing w:line="240" w:lineRule="auto"/>
        <w:rPr>
          <w:rFonts w:ascii="Apercu Pro" w:hAnsi="Apercu Pro" w:cs="ApercuPro-Bold"/>
          <w:b/>
          <w:bCs/>
        </w:rPr>
      </w:pPr>
      <w:r w:rsidRPr="00672C5B">
        <w:rPr>
          <w:rFonts w:ascii="Apercu Pro" w:hAnsi="Apercu Pro" w:cs="ApercuPro-Bold"/>
          <w:b/>
          <w:bCs/>
        </w:rPr>
        <w:t>Italien</w:t>
      </w:r>
    </w:p>
    <w:p w:rsidR="00A31438" w:rsidRDefault="00A31438" w:rsidP="00A31438">
      <w:pPr>
        <w:autoSpaceDE w:val="0"/>
        <w:autoSpaceDN w:val="0"/>
        <w:adjustRightInd w:val="0"/>
        <w:spacing w:line="240" w:lineRule="auto"/>
        <w:rPr>
          <w:rFonts w:ascii="Apercu Pro" w:hAnsi="Apercu Pro" w:cs="ApercuPro-Bold"/>
          <w:bCs/>
          <w:sz w:val="22"/>
        </w:rPr>
      </w:pPr>
    </w:p>
    <w:p w:rsidR="00A31438" w:rsidRPr="00A31438" w:rsidRDefault="00A31438" w:rsidP="00A31438">
      <w:pPr>
        <w:autoSpaceDE w:val="0"/>
        <w:autoSpaceDN w:val="0"/>
        <w:adjustRightInd w:val="0"/>
        <w:spacing w:line="240" w:lineRule="auto"/>
        <w:rPr>
          <w:rFonts w:ascii="Apercu Pro" w:hAnsi="Apercu Pro" w:cs="ApercuPro-Bold"/>
          <w:bCs/>
          <w:sz w:val="22"/>
        </w:rPr>
      </w:pPr>
      <w:r w:rsidRPr="00A31438">
        <w:rPr>
          <w:rFonts w:ascii="Apercu Pro" w:hAnsi="Apercu Pro" w:cs="ApercuPro-Bold"/>
          <w:bCs/>
          <w:sz w:val="22"/>
        </w:rPr>
        <w:t>Die europäische Barockkunst beginnt in Italien – in Rom. Auftraggeber sind die Päpste, ihre Familien und kirchliche Würdenträger. Der Realismus Caravaggios und der Akademismus der Carracci mit ihrem Streben nach Schönheit und Ausgewogenheit bestimmen um 1600 die malerische Entwicklung. Die 1593 gegründete Accademia di San Luca ist Künstlervereinigung</w:t>
      </w:r>
      <w:r>
        <w:rPr>
          <w:rFonts w:ascii="Apercu Pro" w:hAnsi="Apercu Pro" w:cs="ApercuPro-Bold"/>
          <w:bCs/>
          <w:sz w:val="22"/>
        </w:rPr>
        <w:t xml:space="preserve"> </w:t>
      </w:r>
      <w:r w:rsidRPr="00A31438">
        <w:rPr>
          <w:rFonts w:ascii="Apercu Pro" w:hAnsi="Apercu Pro" w:cs="ApercuPro-Bold"/>
          <w:bCs/>
          <w:sz w:val="22"/>
        </w:rPr>
        <w:t>und Ausbildungsstätte. Nahezu alle bedeutenden italienischen und ausländischen Künstler halten sich während des 17. und 18. Jahrhunderts zu Studienzwecken in der Stadt am Tiber auf. Rom, Neapel, Genua, Bologna und Venedig sind Zentren des neuen Stils. In Neapel, mit</w:t>
      </w:r>
    </w:p>
    <w:p w:rsidR="00A31438" w:rsidRPr="00A31438" w:rsidRDefault="00A31438" w:rsidP="00A31438">
      <w:pPr>
        <w:autoSpaceDE w:val="0"/>
        <w:autoSpaceDN w:val="0"/>
        <w:adjustRightInd w:val="0"/>
        <w:spacing w:line="240" w:lineRule="auto"/>
        <w:rPr>
          <w:rFonts w:ascii="Apercu Pro" w:hAnsi="Apercu Pro" w:cs="ApercuPro-Bold"/>
          <w:bCs/>
          <w:sz w:val="22"/>
        </w:rPr>
      </w:pPr>
      <w:r w:rsidRPr="00A31438">
        <w:rPr>
          <w:rFonts w:ascii="Apercu Pro" w:hAnsi="Apercu Pro" w:cs="ApercuPro-Bold"/>
          <w:bCs/>
          <w:sz w:val="22"/>
        </w:rPr>
        <w:t>450.000 Einwohnern nach Paris zweitgrößte Stadt Europas, beauftragen der spanische Vizekönig und zahlreiche Adelige die Künstler; in Venedig sind es der Doge, wohlhabende Kaufleute ebenso wie Bürger, und in Bologna vor allem kirchliche Würdenträger. Folgt der Süden Italiens der realistischen Hell-Dunkel-Malerei Caravaggios, ist der Norden mehr dem klassischen Ideal der Carracci verpflichtet. Venedig erlangt erst wieder im 18. Jahrhundert mit Landschaften, Genreszenen und Veduten eine künstlerische Blüte.</w:t>
      </w:r>
    </w:p>
    <w:p w:rsidR="00A31438" w:rsidRPr="00A31438" w:rsidRDefault="00A31438" w:rsidP="00A31438">
      <w:pPr>
        <w:autoSpaceDE w:val="0"/>
        <w:autoSpaceDN w:val="0"/>
        <w:adjustRightInd w:val="0"/>
        <w:spacing w:line="240" w:lineRule="auto"/>
        <w:rPr>
          <w:rFonts w:ascii="Apercu Pro" w:hAnsi="Apercu Pro" w:cs="ApercuPro-Bold"/>
          <w:bCs/>
          <w:sz w:val="22"/>
        </w:rPr>
      </w:pPr>
    </w:p>
    <w:p w:rsidR="00A31438" w:rsidRPr="00514DD9" w:rsidRDefault="00672C5B" w:rsidP="00672C5B">
      <w:pPr>
        <w:pStyle w:val="Listenabsatz"/>
        <w:numPr>
          <w:ilvl w:val="0"/>
          <w:numId w:val="20"/>
        </w:numPr>
        <w:autoSpaceDE w:val="0"/>
        <w:autoSpaceDN w:val="0"/>
        <w:adjustRightInd w:val="0"/>
        <w:spacing w:line="240" w:lineRule="auto"/>
        <w:rPr>
          <w:rFonts w:ascii="Apercu Pro" w:hAnsi="Apercu Pro" w:cs="ApercuPro-Bold"/>
          <w:bCs/>
          <w:sz w:val="22"/>
        </w:rPr>
      </w:pPr>
      <w:r w:rsidRPr="00672C5B">
        <w:rPr>
          <w:rFonts w:ascii="Apercu Pro" w:hAnsi="Apercu Pro" w:cs="ApercuPro-Bold"/>
          <w:bCs/>
          <w:sz w:val="22"/>
        </w:rPr>
        <w:t>Guercino, eigentl. Giovanni Francesco Barbieri (1591 - 1666)</w:t>
      </w:r>
      <w:r w:rsidR="00514DD9">
        <w:rPr>
          <w:rFonts w:ascii="Apercu Pro" w:hAnsi="Apercu Pro" w:cs="ApercuPro-Bold"/>
          <w:bCs/>
          <w:sz w:val="22"/>
        </w:rPr>
        <w:t xml:space="preserve">, </w:t>
      </w:r>
      <w:r w:rsidRPr="00514DD9">
        <w:rPr>
          <w:rFonts w:ascii="Apercu Pro" w:hAnsi="Apercu Pro" w:cs="ApercuPro-Bold"/>
          <w:bCs/>
          <w:sz w:val="22"/>
        </w:rPr>
        <w:t>Der ungläubige Thomas</w:t>
      </w:r>
      <w:r w:rsidR="00514DD9">
        <w:rPr>
          <w:rFonts w:ascii="Apercu Pro" w:hAnsi="Apercu Pro" w:cs="ApercuPro-Bold"/>
          <w:bCs/>
          <w:sz w:val="22"/>
        </w:rPr>
        <w:t>,</w:t>
      </w:r>
      <w:r w:rsidRPr="00514DD9">
        <w:rPr>
          <w:rFonts w:ascii="Apercu Pro" w:hAnsi="Apercu Pro" w:cs="ApercuPro-Bold"/>
          <w:bCs/>
          <w:sz w:val="22"/>
        </w:rPr>
        <w:t xml:space="preserve"> um 1621</w:t>
      </w:r>
    </w:p>
    <w:p w:rsidR="00672C5B" w:rsidRPr="00E5622E" w:rsidRDefault="00672C5B" w:rsidP="00A31438">
      <w:pPr>
        <w:autoSpaceDE w:val="0"/>
        <w:autoSpaceDN w:val="0"/>
        <w:adjustRightInd w:val="0"/>
        <w:spacing w:line="240" w:lineRule="auto"/>
        <w:rPr>
          <w:rFonts w:ascii="Apercu Pro" w:hAnsi="Apercu Pro" w:cs="ApercuPro-Bold"/>
          <w:bCs/>
          <w:sz w:val="16"/>
          <w:szCs w:val="16"/>
        </w:rPr>
      </w:pPr>
    </w:p>
    <w:p w:rsidR="00672C5B" w:rsidRPr="00514DD9" w:rsidRDefault="00672C5B" w:rsidP="00017B03">
      <w:pPr>
        <w:pStyle w:val="Listenabsatz"/>
        <w:numPr>
          <w:ilvl w:val="0"/>
          <w:numId w:val="19"/>
        </w:numPr>
        <w:autoSpaceDE w:val="0"/>
        <w:autoSpaceDN w:val="0"/>
        <w:adjustRightInd w:val="0"/>
        <w:spacing w:line="240" w:lineRule="auto"/>
        <w:rPr>
          <w:rFonts w:ascii="Apercu Pro" w:hAnsi="Apercu Pro" w:cs="ApercuPro-Bold"/>
          <w:bCs/>
          <w:sz w:val="22"/>
        </w:rPr>
      </w:pPr>
      <w:r w:rsidRPr="00672C5B">
        <w:rPr>
          <w:rFonts w:ascii="Apercu Pro" w:hAnsi="Apercu Pro" w:cs="ApercuPro-Bold"/>
          <w:bCs/>
          <w:sz w:val="22"/>
        </w:rPr>
        <w:lastRenderedPageBreak/>
        <w:t>Francesco Solimena (1657 - 1747)</w:t>
      </w:r>
      <w:r w:rsidR="00514DD9">
        <w:rPr>
          <w:rFonts w:ascii="Apercu Pro" w:hAnsi="Apercu Pro" w:cs="ApercuPro-Bold"/>
          <w:bCs/>
          <w:sz w:val="22"/>
        </w:rPr>
        <w:t xml:space="preserve">, </w:t>
      </w:r>
      <w:r w:rsidRPr="00514DD9">
        <w:rPr>
          <w:rFonts w:ascii="Apercu Pro" w:hAnsi="Apercu Pro" w:cs="ApercuPro-Bold"/>
          <w:bCs/>
          <w:sz w:val="22"/>
        </w:rPr>
        <w:t>Bathseba im Bade 1725</w:t>
      </w:r>
    </w:p>
    <w:p w:rsidR="00672C5B" w:rsidRPr="00E5622E" w:rsidRDefault="00672C5B" w:rsidP="00017B03">
      <w:pPr>
        <w:autoSpaceDE w:val="0"/>
        <w:autoSpaceDN w:val="0"/>
        <w:adjustRightInd w:val="0"/>
        <w:spacing w:line="240" w:lineRule="auto"/>
        <w:rPr>
          <w:rFonts w:ascii="Apercu Pro" w:hAnsi="Apercu Pro" w:cs="ApercuPro-Bold"/>
          <w:bCs/>
          <w:sz w:val="16"/>
          <w:szCs w:val="16"/>
        </w:rPr>
      </w:pPr>
    </w:p>
    <w:p w:rsidR="00672C5B" w:rsidRPr="00514DD9" w:rsidRDefault="00672C5B" w:rsidP="00017B03">
      <w:pPr>
        <w:pStyle w:val="Listenabsatz"/>
        <w:numPr>
          <w:ilvl w:val="0"/>
          <w:numId w:val="18"/>
        </w:numPr>
        <w:autoSpaceDE w:val="0"/>
        <w:autoSpaceDN w:val="0"/>
        <w:adjustRightInd w:val="0"/>
        <w:spacing w:line="240" w:lineRule="auto"/>
        <w:rPr>
          <w:rFonts w:ascii="Apercu Pro" w:hAnsi="Apercu Pro" w:cs="ApercuPro-Bold"/>
          <w:bCs/>
          <w:sz w:val="22"/>
        </w:rPr>
      </w:pPr>
      <w:r w:rsidRPr="00672C5B">
        <w:rPr>
          <w:rFonts w:ascii="Apercu Pro" w:hAnsi="Apercu Pro" w:cs="ApercuPro-Bold"/>
          <w:bCs/>
          <w:sz w:val="22"/>
        </w:rPr>
        <w:t>Bernardo Strozzi (1581 - 1644)</w:t>
      </w:r>
      <w:r w:rsidR="00514DD9">
        <w:rPr>
          <w:rFonts w:ascii="Apercu Pro" w:hAnsi="Apercu Pro" w:cs="ApercuPro-Bold"/>
          <w:bCs/>
          <w:sz w:val="22"/>
        </w:rPr>
        <w:t xml:space="preserve">, </w:t>
      </w:r>
      <w:r w:rsidRPr="00514DD9">
        <w:rPr>
          <w:rFonts w:ascii="Apercu Pro" w:hAnsi="Apercu Pro" w:cs="ApercuPro-Bold"/>
          <w:bCs/>
          <w:sz w:val="22"/>
        </w:rPr>
        <w:t>Schlafendes Kind</w:t>
      </w:r>
    </w:p>
    <w:p w:rsidR="00672C5B" w:rsidRPr="00E5622E" w:rsidRDefault="00672C5B" w:rsidP="00017B03">
      <w:pPr>
        <w:autoSpaceDE w:val="0"/>
        <w:autoSpaceDN w:val="0"/>
        <w:adjustRightInd w:val="0"/>
        <w:spacing w:line="240" w:lineRule="auto"/>
        <w:rPr>
          <w:rFonts w:ascii="Apercu Pro" w:hAnsi="Apercu Pro" w:cs="ApercuPro-Bold"/>
          <w:bCs/>
          <w:sz w:val="16"/>
          <w:szCs w:val="16"/>
        </w:rPr>
      </w:pPr>
    </w:p>
    <w:p w:rsidR="00672C5B" w:rsidRPr="00514DD9" w:rsidRDefault="00672C5B" w:rsidP="00017B03">
      <w:pPr>
        <w:pStyle w:val="Listenabsatz"/>
        <w:numPr>
          <w:ilvl w:val="0"/>
          <w:numId w:val="17"/>
        </w:numPr>
        <w:autoSpaceDE w:val="0"/>
        <w:autoSpaceDN w:val="0"/>
        <w:adjustRightInd w:val="0"/>
        <w:spacing w:line="240" w:lineRule="auto"/>
        <w:rPr>
          <w:rFonts w:ascii="Apercu Pro" w:hAnsi="Apercu Pro" w:cs="ApercuPro-Bold"/>
          <w:bCs/>
          <w:sz w:val="22"/>
        </w:rPr>
      </w:pPr>
      <w:r w:rsidRPr="00672C5B">
        <w:rPr>
          <w:rFonts w:ascii="Apercu Pro" w:hAnsi="Apercu Pro" w:cs="ApercuPro-Bold"/>
          <w:bCs/>
          <w:sz w:val="22"/>
        </w:rPr>
        <w:t>G</w:t>
      </w:r>
      <w:r w:rsidR="00514DD9">
        <w:rPr>
          <w:rFonts w:ascii="Apercu Pro" w:hAnsi="Apercu Pro" w:cs="ApercuPro-Bold"/>
          <w:bCs/>
          <w:sz w:val="22"/>
        </w:rPr>
        <w:t xml:space="preserve">iovanni Domenico Tiepolo (1727 - </w:t>
      </w:r>
      <w:r w:rsidRPr="00672C5B">
        <w:rPr>
          <w:rFonts w:ascii="Apercu Pro" w:hAnsi="Apercu Pro" w:cs="ApercuPro-Bold"/>
          <w:bCs/>
          <w:sz w:val="22"/>
        </w:rPr>
        <w:t>1804)</w:t>
      </w:r>
      <w:r w:rsidR="00514DD9">
        <w:rPr>
          <w:rFonts w:ascii="Apercu Pro" w:hAnsi="Apercu Pro" w:cs="ApercuPro-Bold"/>
          <w:bCs/>
          <w:sz w:val="22"/>
        </w:rPr>
        <w:t xml:space="preserve">, </w:t>
      </w:r>
      <w:r w:rsidRPr="00514DD9">
        <w:rPr>
          <w:rFonts w:ascii="Apercu Pro" w:hAnsi="Apercu Pro" w:cs="ApercuPro-Bold"/>
          <w:bCs/>
          <w:sz w:val="22"/>
        </w:rPr>
        <w:t>Kopf eines bärtigen Mannes</w:t>
      </w:r>
    </w:p>
    <w:p w:rsidR="00672C5B" w:rsidRPr="00E5622E" w:rsidRDefault="00672C5B" w:rsidP="00017B03">
      <w:pPr>
        <w:autoSpaceDE w:val="0"/>
        <w:autoSpaceDN w:val="0"/>
        <w:adjustRightInd w:val="0"/>
        <w:spacing w:line="240" w:lineRule="auto"/>
        <w:rPr>
          <w:rFonts w:ascii="Apercu Pro" w:hAnsi="Apercu Pro" w:cs="ApercuPro-Bold"/>
          <w:bCs/>
          <w:sz w:val="16"/>
          <w:szCs w:val="16"/>
        </w:rPr>
      </w:pPr>
    </w:p>
    <w:p w:rsidR="00672C5B" w:rsidRPr="00514DD9" w:rsidRDefault="00672C5B" w:rsidP="00017B03">
      <w:pPr>
        <w:pStyle w:val="Listenabsatz"/>
        <w:numPr>
          <w:ilvl w:val="0"/>
          <w:numId w:val="16"/>
        </w:numPr>
        <w:autoSpaceDE w:val="0"/>
        <w:autoSpaceDN w:val="0"/>
        <w:adjustRightInd w:val="0"/>
        <w:spacing w:line="240" w:lineRule="auto"/>
        <w:rPr>
          <w:rFonts w:ascii="Apercu Pro" w:hAnsi="Apercu Pro" w:cs="ApercuPro-Bold"/>
          <w:bCs/>
          <w:sz w:val="22"/>
        </w:rPr>
      </w:pPr>
      <w:r w:rsidRPr="00672C5B">
        <w:rPr>
          <w:rFonts w:ascii="Apercu Pro" w:hAnsi="Apercu Pro" w:cs="ApercuPro-Bold"/>
          <w:bCs/>
          <w:sz w:val="22"/>
        </w:rPr>
        <w:t>Gio</w:t>
      </w:r>
      <w:r w:rsidR="00514DD9">
        <w:rPr>
          <w:rFonts w:ascii="Apercu Pro" w:hAnsi="Apercu Pro" w:cs="ApercuPro-Bold"/>
          <w:bCs/>
          <w:sz w:val="22"/>
        </w:rPr>
        <w:t xml:space="preserve">vanni Battista Piazzetta (1682 - </w:t>
      </w:r>
      <w:r w:rsidRPr="00672C5B">
        <w:rPr>
          <w:rFonts w:ascii="Apercu Pro" w:hAnsi="Apercu Pro" w:cs="ApercuPro-Bold"/>
          <w:bCs/>
          <w:sz w:val="22"/>
        </w:rPr>
        <w:t>1754)</w:t>
      </w:r>
      <w:r w:rsidR="00514DD9">
        <w:rPr>
          <w:rFonts w:ascii="Apercu Pro" w:hAnsi="Apercu Pro" w:cs="ApercuPro-Bold"/>
          <w:bCs/>
          <w:sz w:val="22"/>
        </w:rPr>
        <w:t xml:space="preserve">, </w:t>
      </w:r>
      <w:r w:rsidRPr="00514DD9">
        <w:rPr>
          <w:rFonts w:ascii="Apercu Pro" w:hAnsi="Apercu Pro" w:cs="ApercuPro-Bold"/>
          <w:bCs/>
          <w:sz w:val="22"/>
        </w:rPr>
        <w:t>Bauernmädchen 20er Jahre 18. Jahrhundert</w:t>
      </w:r>
    </w:p>
    <w:p w:rsidR="00672C5B" w:rsidRDefault="00672C5B" w:rsidP="00A31438">
      <w:pPr>
        <w:autoSpaceDE w:val="0"/>
        <w:autoSpaceDN w:val="0"/>
        <w:adjustRightInd w:val="0"/>
        <w:spacing w:line="240" w:lineRule="auto"/>
        <w:rPr>
          <w:rFonts w:ascii="Apercu Pro" w:hAnsi="Apercu Pro" w:cs="ApercuPro-Bold"/>
          <w:bCs/>
          <w:sz w:val="22"/>
        </w:rPr>
      </w:pPr>
    </w:p>
    <w:p w:rsidR="00672C5B" w:rsidRDefault="00672C5B" w:rsidP="00A31438">
      <w:pPr>
        <w:autoSpaceDE w:val="0"/>
        <w:autoSpaceDN w:val="0"/>
        <w:adjustRightInd w:val="0"/>
        <w:spacing w:line="240" w:lineRule="auto"/>
        <w:rPr>
          <w:rFonts w:ascii="Apercu Pro" w:hAnsi="Apercu Pro" w:cs="ApercuPro-Bold"/>
          <w:bCs/>
          <w:sz w:val="22"/>
        </w:rPr>
      </w:pPr>
    </w:p>
    <w:p w:rsidR="00672C5B" w:rsidRDefault="00672C5B" w:rsidP="00A31438">
      <w:pPr>
        <w:autoSpaceDE w:val="0"/>
        <w:autoSpaceDN w:val="0"/>
        <w:adjustRightInd w:val="0"/>
        <w:spacing w:line="240" w:lineRule="auto"/>
        <w:rPr>
          <w:rFonts w:ascii="Apercu Pro" w:hAnsi="Apercu Pro" w:cs="ApercuPro-Bold"/>
          <w:bCs/>
          <w:sz w:val="22"/>
        </w:rPr>
      </w:pPr>
    </w:p>
    <w:p w:rsidR="00672C5B" w:rsidRPr="00672C5B" w:rsidRDefault="00672C5B" w:rsidP="00672C5B">
      <w:pPr>
        <w:pStyle w:val="Listenabsatz"/>
        <w:numPr>
          <w:ilvl w:val="0"/>
          <w:numId w:val="15"/>
        </w:numPr>
        <w:autoSpaceDE w:val="0"/>
        <w:autoSpaceDN w:val="0"/>
        <w:adjustRightInd w:val="0"/>
        <w:spacing w:line="240" w:lineRule="auto"/>
        <w:rPr>
          <w:rFonts w:ascii="Apercu Pro" w:hAnsi="Apercu Pro" w:cs="ApercuPro-Bold"/>
          <w:b/>
          <w:bCs/>
        </w:rPr>
      </w:pPr>
      <w:r w:rsidRPr="00672C5B">
        <w:rPr>
          <w:rFonts w:ascii="Apercu Pro" w:hAnsi="Apercu Pro" w:cs="ApercuPro-Bold"/>
          <w:b/>
          <w:bCs/>
        </w:rPr>
        <w:t>Raum 9</w:t>
      </w:r>
    </w:p>
    <w:p w:rsidR="00A31438" w:rsidRPr="00672C5B" w:rsidRDefault="00A31438" w:rsidP="00672C5B">
      <w:pPr>
        <w:pStyle w:val="Listenabsatz"/>
        <w:autoSpaceDE w:val="0"/>
        <w:autoSpaceDN w:val="0"/>
        <w:adjustRightInd w:val="0"/>
        <w:spacing w:line="240" w:lineRule="auto"/>
        <w:rPr>
          <w:rFonts w:ascii="Apercu Pro" w:hAnsi="Apercu Pro" w:cs="ApercuPro-Bold"/>
          <w:b/>
          <w:bCs/>
        </w:rPr>
      </w:pPr>
      <w:r w:rsidRPr="00672C5B">
        <w:rPr>
          <w:rFonts w:ascii="Apercu Pro" w:hAnsi="Apercu Pro" w:cs="ApercuPro-Bold"/>
          <w:b/>
          <w:bCs/>
        </w:rPr>
        <w:t>Italienische Ansichten</w:t>
      </w:r>
    </w:p>
    <w:p w:rsidR="00A31438" w:rsidRDefault="00A31438" w:rsidP="00A31438">
      <w:pPr>
        <w:autoSpaceDE w:val="0"/>
        <w:autoSpaceDN w:val="0"/>
        <w:adjustRightInd w:val="0"/>
        <w:spacing w:line="240" w:lineRule="auto"/>
        <w:rPr>
          <w:rFonts w:ascii="Apercu Pro" w:hAnsi="Apercu Pro" w:cs="ApercuPro-Bold"/>
          <w:bCs/>
          <w:sz w:val="22"/>
        </w:rPr>
      </w:pPr>
    </w:p>
    <w:p w:rsidR="00A31438" w:rsidRPr="00A31438" w:rsidRDefault="00A31438" w:rsidP="00A31438">
      <w:pPr>
        <w:autoSpaceDE w:val="0"/>
        <w:autoSpaceDN w:val="0"/>
        <w:adjustRightInd w:val="0"/>
        <w:spacing w:line="240" w:lineRule="auto"/>
        <w:rPr>
          <w:rFonts w:ascii="Apercu Pro" w:hAnsi="Apercu Pro" w:cs="ApercuPro-Bold"/>
          <w:bCs/>
          <w:sz w:val="22"/>
        </w:rPr>
      </w:pPr>
      <w:r w:rsidRPr="00A31438">
        <w:rPr>
          <w:rFonts w:ascii="Apercu Pro" w:hAnsi="Apercu Pro" w:cs="ApercuPro-Bold"/>
          <w:bCs/>
          <w:sz w:val="22"/>
        </w:rPr>
        <w:t>Italienische Ansichten waren ein beliebtes Mitbringsel von Reisen in den Süden. In der zweiten Hälfte des 18. Jahrhunderts sind Darstellungen von Nachtszenen mit Vulkaneruption bei Reisenden der Grand Tour äußerst populär. Die Aktivität des Vesuvs in den 1770er Jahren wie sein besonders starker Ausbruch 1794 rücken den Feuerberg in den Blickpunkt von Künstlern und Reisenden. Zudem werden Darstellungen antiker Ruinen besonders geschätzt.</w:t>
      </w:r>
    </w:p>
    <w:p w:rsidR="00A31438" w:rsidRPr="00A31438" w:rsidRDefault="00A31438" w:rsidP="00A31438">
      <w:pPr>
        <w:autoSpaceDE w:val="0"/>
        <w:autoSpaceDN w:val="0"/>
        <w:adjustRightInd w:val="0"/>
        <w:spacing w:line="240" w:lineRule="auto"/>
        <w:rPr>
          <w:rFonts w:ascii="Apercu Pro" w:hAnsi="Apercu Pro" w:cs="ApercuPro-Bold"/>
          <w:bCs/>
          <w:sz w:val="22"/>
        </w:rPr>
      </w:pPr>
      <w:r w:rsidRPr="00A31438">
        <w:rPr>
          <w:rFonts w:ascii="Apercu Pro" w:hAnsi="Apercu Pro" w:cs="ApercuPro-Bold"/>
          <w:bCs/>
          <w:sz w:val="22"/>
        </w:rPr>
        <w:t xml:space="preserve">Im 19. Jahrhundert entsteht eine Vielzahl von Gemälden, die italienische Ansichten zeigen. Die Schöpfer der Werke sind neben einheimischen oftmals ausländische Künstler. Etwa der aus Wien stammende Anton Romako, der sich in Rom niederlässt und hier seine beste Schaffensperiode erlebt. Den Erfolg bringen ihm die von Touristen begehrten Darstellungen typischer Kostümfigurinen der römischen Campagna. Impressionistische Züge trägt die Parklandschaft </w:t>
      </w:r>
      <w:r w:rsidRPr="00A31438">
        <w:rPr>
          <w:rFonts w:ascii="Apercu Pro" w:hAnsi="Apercu Pro" w:cs="ApercuPro-BoldItalic"/>
          <w:bCs/>
          <w:i/>
          <w:iCs/>
          <w:sz w:val="22"/>
        </w:rPr>
        <w:t xml:space="preserve">Villa d‘Este </w:t>
      </w:r>
      <w:r w:rsidRPr="00A31438">
        <w:rPr>
          <w:rFonts w:ascii="Apercu Pro" w:hAnsi="Apercu Pro" w:cs="ApercuPro-Bold"/>
          <w:bCs/>
          <w:sz w:val="22"/>
        </w:rPr>
        <w:t>des in Salzburg geborenen Fritz Schider.</w:t>
      </w:r>
    </w:p>
    <w:p w:rsidR="00672C5B" w:rsidRDefault="00672C5B" w:rsidP="00A31438">
      <w:pPr>
        <w:autoSpaceDE w:val="0"/>
        <w:autoSpaceDN w:val="0"/>
        <w:adjustRightInd w:val="0"/>
        <w:spacing w:line="240" w:lineRule="auto"/>
        <w:rPr>
          <w:rFonts w:ascii="Apercu Pro" w:hAnsi="Apercu Pro" w:cs="ApercuPro-Bold"/>
          <w:bCs/>
          <w:sz w:val="22"/>
        </w:rPr>
      </w:pPr>
    </w:p>
    <w:p w:rsidR="00672C5B" w:rsidRPr="00514DD9" w:rsidRDefault="00672C5B" w:rsidP="00017B03">
      <w:pPr>
        <w:pStyle w:val="Listenabsatz"/>
        <w:numPr>
          <w:ilvl w:val="0"/>
          <w:numId w:val="16"/>
        </w:numPr>
        <w:autoSpaceDE w:val="0"/>
        <w:autoSpaceDN w:val="0"/>
        <w:adjustRightInd w:val="0"/>
        <w:spacing w:line="240" w:lineRule="auto"/>
        <w:rPr>
          <w:rFonts w:ascii="Apercu Pro" w:hAnsi="Apercu Pro" w:cs="ApercuPro-Bold"/>
          <w:bCs/>
          <w:sz w:val="22"/>
        </w:rPr>
      </w:pPr>
      <w:r w:rsidRPr="00514DD9">
        <w:rPr>
          <w:rFonts w:ascii="Apercu Pro" w:hAnsi="Apercu Pro" w:cs="ApercuPro-Bold"/>
          <w:bCs/>
          <w:sz w:val="22"/>
        </w:rPr>
        <w:t>Fritz Sc</w:t>
      </w:r>
      <w:r w:rsidR="00017B03">
        <w:rPr>
          <w:rFonts w:ascii="Apercu Pro" w:hAnsi="Apercu Pro" w:cs="ApercuPro-Bold"/>
          <w:bCs/>
          <w:sz w:val="22"/>
        </w:rPr>
        <w:t xml:space="preserve">hider (1846 - </w:t>
      </w:r>
      <w:r w:rsidR="00514DD9" w:rsidRPr="00514DD9">
        <w:rPr>
          <w:rFonts w:ascii="Apercu Pro" w:hAnsi="Apercu Pro" w:cs="ApercuPro-Bold"/>
          <w:bCs/>
          <w:sz w:val="22"/>
        </w:rPr>
        <w:t xml:space="preserve">1907), </w:t>
      </w:r>
      <w:r w:rsidRPr="00514DD9">
        <w:rPr>
          <w:rFonts w:ascii="Apercu Pro" w:hAnsi="Apercu Pro" w:cs="ApercuPro-Bold"/>
          <w:bCs/>
          <w:sz w:val="22"/>
        </w:rPr>
        <w:t>Parklandschaft Villa d'Este</w:t>
      </w:r>
      <w:r w:rsidR="00017B03">
        <w:rPr>
          <w:rFonts w:ascii="Apercu Pro" w:hAnsi="Apercu Pro" w:cs="ApercuPro-Bold"/>
          <w:bCs/>
          <w:sz w:val="22"/>
        </w:rPr>
        <w:t>,</w:t>
      </w:r>
      <w:r w:rsidRPr="00514DD9">
        <w:rPr>
          <w:rFonts w:ascii="Apercu Pro" w:hAnsi="Apercu Pro" w:cs="ApercuPro-Bold"/>
          <w:bCs/>
          <w:sz w:val="22"/>
        </w:rPr>
        <w:t xml:space="preserve"> 1900</w:t>
      </w:r>
    </w:p>
    <w:p w:rsidR="00672C5B" w:rsidRPr="00E5622E" w:rsidRDefault="00672C5B" w:rsidP="00017B03">
      <w:pPr>
        <w:autoSpaceDE w:val="0"/>
        <w:autoSpaceDN w:val="0"/>
        <w:adjustRightInd w:val="0"/>
        <w:spacing w:line="240" w:lineRule="auto"/>
        <w:rPr>
          <w:rFonts w:ascii="Apercu Pro" w:hAnsi="Apercu Pro" w:cs="ApercuPro-Bold"/>
          <w:bCs/>
          <w:sz w:val="16"/>
          <w:szCs w:val="16"/>
        </w:rPr>
      </w:pPr>
    </w:p>
    <w:p w:rsidR="00672C5B" w:rsidRPr="00514DD9" w:rsidRDefault="00672C5B" w:rsidP="00017B03">
      <w:pPr>
        <w:pStyle w:val="Listenabsatz"/>
        <w:numPr>
          <w:ilvl w:val="0"/>
          <w:numId w:val="16"/>
        </w:numPr>
        <w:autoSpaceDE w:val="0"/>
        <w:autoSpaceDN w:val="0"/>
        <w:adjustRightInd w:val="0"/>
        <w:spacing w:line="240" w:lineRule="auto"/>
        <w:rPr>
          <w:rFonts w:ascii="Apercu Pro" w:hAnsi="Apercu Pro" w:cs="ApercuPro-Bold"/>
          <w:bCs/>
          <w:sz w:val="22"/>
        </w:rPr>
      </w:pPr>
      <w:r w:rsidRPr="00514DD9">
        <w:rPr>
          <w:rFonts w:ascii="Apercu Pro" w:hAnsi="Apercu Pro" w:cs="ApercuPro-Bold"/>
          <w:bCs/>
          <w:sz w:val="22"/>
        </w:rPr>
        <w:t>Anton R</w:t>
      </w:r>
      <w:r w:rsidR="00514DD9" w:rsidRPr="00514DD9">
        <w:rPr>
          <w:rFonts w:ascii="Apercu Pro" w:hAnsi="Apercu Pro" w:cs="ApercuPro-Bold"/>
          <w:bCs/>
          <w:sz w:val="22"/>
        </w:rPr>
        <w:t xml:space="preserve">omako (1832 -1889), </w:t>
      </w:r>
      <w:r w:rsidRPr="00514DD9">
        <w:rPr>
          <w:rFonts w:ascii="Apercu Pro" w:hAnsi="Apercu Pro" w:cs="ApercuPro-Bold"/>
          <w:bCs/>
          <w:sz w:val="22"/>
        </w:rPr>
        <w:t>Italienische Landschaft mit Olevano</w:t>
      </w:r>
      <w:r w:rsidR="00017B03">
        <w:rPr>
          <w:rFonts w:ascii="Apercu Pro" w:hAnsi="Apercu Pro" w:cs="ApercuPro-Bold"/>
          <w:bCs/>
          <w:sz w:val="22"/>
        </w:rPr>
        <w:t>,</w:t>
      </w:r>
      <w:r w:rsidRPr="00514DD9">
        <w:rPr>
          <w:rFonts w:ascii="Apercu Pro" w:hAnsi="Apercu Pro" w:cs="ApercuPro-Bold"/>
          <w:bCs/>
          <w:sz w:val="22"/>
        </w:rPr>
        <w:t xml:space="preserve"> um 1860/1862</w:t>
      </w:r>
    </w:p>
    <w:p w:rsidR="00672C5B" w:rsidRPr="00E5622E" w:rsidRDefault="00672C5B" w:rsidP="00017B03">
      <w:pPr>
        <w:autoSpaceDE w:val="0"/>
        <w:autoSpaceDN w:val="0"/>
        <w:adjustRightInd w:val="0"/>
        <w:spacing w:line="240" w:lineRule="auto"/>
        <w:rPr>
          <w:rFonts w:ascii="Apercu Pro" w:hAnsi="Apercu Pro" w:cs="ApercuPro-Bold"/>
          <w:bCs/>
          <w:sz w:val="16"/>
          <w:szCs w:val="16"/>
        </w:rPr>
      </w:pPr>
    </w:p>
    <w:p w:rsidR="00672C5B" w:rsidRPr="00514DD9" w:rsidRDefault="00672C5B" w:rsidP="00017B03">
      <w:pPr>
        <w:pStyle w:val="Listenabsatz"/>
        <w:numPr>
          <w:ilvl w:val="0"/>
          <w:numId w:val="16"/>
        </w:numPr>
        <w:autoSpaceDE w:val="0"/>
        <w:autoSpaceDN w:val="0"/>
        <w:adjustRightInd w:val="0"/>
        <w:spacing w:line="240" w:lineRule="auto"/>
        <w:rPr>
          <w:rFonts w:ascii="Apercu Pro" w:hAnsi="Apercu Pro" w:cs="ApercuPro-Bold"/>
          <w:bCs/>
          <w:sz w:val="22"/>
        </w:rPr>
      </w:pPr>
      <w:r w:rsidRPr="00514DD9">
        <w:rPr>
          <w:rFonts w:ascii="Apercu Pro" w:hAnsi="Apercu Pro" w:cs="ApercuPro-Bold"/>
          <w:bCs/>
          <w:sz w:val="22"/>
        </w:rPr>
        <w:t>Anton R</w:t>
      </w:r>
      <w:r w:rsidR="00514DD9" w:rsidRPr="00514DD9">
        <w:rPr>
          <w:rFonts w:ascii="Apercu Pro" w:hAnsi="Apercu Pro" w:cs="ApercuPro-Bold"/>
          <w:bCs/>
          <w:sz w:val="22"/>
        </w:rPr>
        <w:t xml:space="preserve">omako (1832 - 1889), </w:t>
      </w:r>
      <w:r w:rsidRPr="00514DD9">
        <w:rPr>
          <w:rFonts w:ascii="Apercu Pro" w:hAnsi="Apercu Pro" w:cs="ApercuPro-Bold"/>
          <w:bCs/>
          <w:sz w:val="22"/>
        </w:rPr>
        <w:t>Ährenlesende Mädchen</w:t>
      </w:r>
      <w:r w:rsidR="00017B03">
        <w:rPr>
          <w:rFonts w:ascii="Apercu Pro" w:hAnsi="Apercu Pro" w:cs="ApercuPro-Bold"/>
          <w:bCs/>
          <w:sz w:val="22"/>
        </w:rPr>
        <w:t>,</w:t>
      </w:r>
      <w:r w:rsidRPr="00514DD9">
        <w:rPr>
          <w:rFonts w:ascii="Apercu Pro" w:hAnsi="Apercu Pro" w:cs="ApercuPro-Bold"/>
          <w:bCs/>
          <w:sz w:val="22"/>
        </w:rPr>
        <w:t xml:space="preserve"> um 1856-1876</w:t>
      </w:r>
    </w:p>
    <w:p w:rsidR="00672C5B" w:rsidRPr="00E5622E" w:rsidRDefault="00672C5B" w:rsidP="00017B03">
      <w:pPr>
        <w:autoSpaceDE w:val="0"/>
        <w:autoSpaceDN w:val="0"/>
        <w:adjustRightInd w:val="0"/>
        <w:spacing w:line="240" w:lineRule="auto"/>
        <w:rPr>
          <w:rFonts w:ascii="Apercu Pro" w:hAnsi="Apercu Pro" w:cs="ApercuPro-Bold"/>
          <w:bCs/>
          <w:sz w:val="16"/>
          <w:szCs w:val="16"/>
        </w:rPr>
      </w:pPr>
    </w:p>
    <w:p w:rsidR="00672C5B" w:rsidRPr="00514DD9" w:rsidRDefault="00514DD9" w:rsidP="00017B03">
      <w:pPr>
        <w:pStyle w:val="Listenabsatz"/>
        <w:numPr>
          <w:ilvl w:val="0"/>
          <w:numId w:val="16"/>
        </w:numPr>
        <w:autoSpaceDE w:val="0"/>
        <w:autoSpaceDN w:val="0"/>
        <w:adjustRightInd w:val="0"/>
        <w:spacing w:line="240" w:lineRule="auto"/>
        <w:rPr>
          <w:rFonts w:ascii="Apercu Pro" w:hAnsi="Apercu Pro" w:cs="ApercuPro-Bold"/>
          <w:bCs/>
          <w:sz w:val="22"/>
        </w:rPr>
      </w:pPr>
      <w:r w:rsidRPr="00514DD9">
        <w:rPr>
          <w:rFonts w:ascii="Apercu Pro" w:hAnsi="Apercu Pro" w:cs="ApercuPro-Bold"/>
          <w:bCs/>
          <w:sz w:val="22"/>
        </w:rPr>
        <w:t xml:space="preserve">Pompeo Calvi (1806 - 1884), </w:t>
      </w:r>
      <w:r w:rsidR="00672C5B" w:rsidRPr="00514DD9">
        <w:rPr>
          <w:rFonts w:ascii="Apercu Pro" w:hAnsi="Apercu Pro" w:cs="ApercuPro-Bold"/>
          <w:bCs/>
          <w:sz w:val="22"/>
        </w:rPr>
        <w:t>Der alte Fischmarkt von Rom</w:t>
      </w:r>
      <w:r w:rsidR="00017B03">
        <w:rPr>
          <w:rFonts w:ascii="Apercu Pro" w:hAnsi="Apercu Pro" w:cs="ApercuPro-Bold"/>
          <w:bCs/>
          <w:sz w:val="22"/>
        </w:rPr>
        <w:t>,</w:t>
      </w:r>
      <w:r w:rsidR="00672C5B" w:rsidRPr="00514DD9">
        <w:rPr>
          <w:rFonts w:ascii="Apercu Pro" w:hAnsi="Apercu Pro" w:cs="ApercuPro-Bold"/>
          <w:bCs/>
          <w:sz w:val="22"/>
        </w:rPr>
        <w:t xml:space="preserve"> 1834</w:t>
      </w:r>
    </w:p>
    <w:p w:rsidR="00672C5B" w:rsidRPr="00E5622E" w:rsidRDefault="00672C5B" w:rsidP="00017B03">
      <w:pPr>
        <w:autoSpaceDE w:val="0"/>
        <w:autoSpaceDN w:val="0"/>
        <w:adjustRightInd w:val="0"/>
        <w:spacing w:line="240" w:lineRule="auto"/>
        <w:rPr>
          <w:rFonts w:ascii="Apercu Pro" w:hAnsi="Apercu Pro" w:cs="ApercuPro-Bold"/>
          <w:bCs/>
          <w:sz w:val="16"/>
          <w:szCs w:val="16"/>
        </w:rPr>
      </w:pPr>
    </w:p>
    <w:p w:rsidR="00672C5B" w:rsidRPr="00514DD9" w:rsidRDefault="00017B03" w:rsidP="00017B03">
      <w:pPr>
        <w:pStyle w:val="Listenabsatz"/>
        <w:numPr>
          <w:ilvl w:val="0"/>
          <w:numId w:val="16"/>
        </w:numPr>
        <w:autoSpaceDE w:val="0"/>
        <w:autoSpaceDN w:val="0"/>
        <w:adjustRightInd w:val="0"/>
        <w:spacing w:line="240" w:lineRule="auto"/>
        <w:rPr>
          <w:rFonts w:ascii="Apercu Pro" w:hAnsi="Apercu Pro" w:cs="ApercuPro-Bold"/>
          <w:bCs/>
          <w:sz w:val="22"/>
        </w:rPr>
      </w:pPr>
      <w:r>
        <w:rPr>
          <w:rFonts w:ascii="Apercu Pro" w:hAnsi="Apercu Pro" w:cs="ApercuPro-Bold"/>
          <w:bCs/>
          <w:sz w:val="22"/>
        </w:rPr>
        <w:t xml:space="preserve">Gregorio Fidanza (1759 - </w:t>
      </w:r>
      <w:r w:rsidR="00672C5B" w:rsidRPr="00514DD9">
        <w:rPr>
          <w:rFonts w:ascii="Apercu Pro" w:hAnsi="Apercu Pro" w:cs="ApercuPro-Bold"/>
          <w:bCs/>
          <w:sz w:val="22"/>
        </w:rPr>
        <w:t>18</w:t>
      </w:r>
      <w:r w:rsidR="00514DD9" w:rsidRPr="00514DD9">
        <w:rPr>
          <w:rFonts w:ascii="Apercu Pro" w:hAnsi="Apercu Pro" w:cs="ApercuPro-Bold"/>
          <w:bCs/>
          <w:sz w:val="22"/>
        </w:rPr>
        <w:t xml:space="preserve">23), </w:t>
      </w:r>
      <w:r w:rsidR="00672C5B" w:rsidRPr="00514DD9">
        <w:rPr>
          <w:rFonts w:ascii="Apercu Pro" w:hAnsi="Apercu Pro" w:cs="ApercuPro-Bold"/>
          <w:bCs/>
          <w:sz w:val="22"/>
        </w:rPr>
        <w:t>Mondlandschaft mit Vesuv-Eruption</w:t>
      </w:r>
    </w:p>
    <w:p w:rsidR="00672C5B" w:rsidRDefault="00672C5B" w:rsidP="00A31438">
      <w:pPr>
        <w:autoSpaceDE w:val="0"/>
        <w:autoSpaceDN w:val="0"/>
        <w:adjustRightInd w:val="0"/>
        <w:spacing w:line="240" w:lineRule="auto"/>
        <w:rPr>
          <w:rFonts w:ascii="Apercu Pro" w:hAnsi="Apercu Pro" w:cs="ApercuPro-Bold"/>
          <w:b/>
          <w:bCs/>
          <w:sz w:val="22"/>
        </w:rPr>
      </w:pPr>
    </w:p>
    <w:p w:rsidR="00D15BE4" w:rsidRDefault="00D15BE4" w:rsidP="00A31438">
      <w:pPr>
        <w:autoSpaceDE w:val="0"/>
        <w:autoSpaceDN w:val="0"/>
        <w:adjustRightInd w:val="0"/>
        <w:spacing w:line="240" w:lineRule="auto"/>
        <w:rPr>
          <w:rFonts w:ascii="Apercu Pro" w:hAnsi="Apercu Pro" w:cs="ApercuPro-Bold"/>
          <w:b/>
          <w:bCs/>
          <w:sz w:val="22"/>
        </w:rPr>
      </w:pPr>
    </w:p>
    <w:p w:rsidR="00D15BE4" w:rsidRDefault="00D15BE4" w:rsidP="00A31438">
      <w:pPr>
        <w:autoSpaceDE w:val="0"/>
        <w:autoSpaceDN w:val="0"/>
        <w:adjustRightInd w:val="0"/>
        <w:spacing w:line="240" w:lineRule="auto"/>
        <w:rPr>
          <w:rFonts w:ascii="Apercu Pro" w:hAnsi="Apercu Pro" w:cs="ApercuPro-Bold"/>
          <w:b/>
          <w:bCs/>
          <w:sz w:val="22"/>
        </w:rPr>
      </w:pPr>
    </w:p>
    <w:p w:rsidR="00672C5B" w:rsidRDefault="00672C5B" w:rsidP="00A31438">
      <w:pPr>
        <w:autoSpaceDE w:val="0"/>
        <w:autoSpaceDN w:val="0"/>
        <w:adjustRightInd w:val="0"/>
        <w:spacing w:line="240" w:lineRule="auto"/>
        <w:rPr>
          <w:rFonts w:ascii="Apercu Pro" w:hAnsi="Apercu Pro" w:cs="ApercuPro-Bold"/>
          <w:b/>
          <w:bCs/>
          <w:sz w:val="22"/>
        </w:rPr>
      </w:pPr>
    </w:p>
    <w:p w:rsidR="00E5622E" w:rsidRDefault="00E5622E" w:rsidP="00A31438">
      <w:pPr>
        <w:autoSpaceDE w:val="0"/>
        <w:autoSpaceDN w:val="0"/>
        <w:adjustRightInd w:val="0"/>
        <w:spacing w:line="240" w:lineRule="auto"/>
        <w:rPr>
          <w:rFonts w:ascii="Apercu Pro" w:hAnsi="Apercu Pro" w:cs="ApercuPro-Bold"/>
          <w:b/>
          <w:bCs/>
          <w:sz w:val="22"/>
        </w:rPr>
      </w:pPr>
    </w:p>
    <w:p w:rsidR="00672C5B" w:rsidRPr="00672C5B" w:rsidRDefault="00672C5B" w:rsidP="00672C5B">
      <w:pPr>
        <w:pStyle w:val="Listenabsatz"/>
        <w:numPr>
          <w:ilvl w:val="0"/>
          <w:numId w:val="21"/>
        </w:numPr>
        <w:autoSpaceDE w:val="0"/>
        <w:autoSpaceDN w:val="0"/>
        <w:adjustRightInd w:val="0"/>
        <w:spacing w:line="240" w:lineRule="auto"/>
        <w:rPr>
          <w:rFonts w:ascii="Apercu Pro" w:hAnsi="Apercu Pro" w:cs="ApercuPro-Bold"/>
          <w:b/>
          <w:bCs/>
        </w:rPr>
      </w:pPr>
      <w:r w:rsidRPr="00672C5B">
        <w:rPr>
          <w:rFonts w:ascii="Apercu Pro" w:hAnsi="Apercu Pro" w:cs="ApercuPro-Bold"/>
          <w:b/>
          <w:bCs/>
        </w:rPr>
        <w:lastRenderedPageBreak/>
        <w:t>Raum 10, Raum 11</w:t>
      </w:r>
    </w:p>
    <w:p w:rsidR="00A31438" w:rsidRDefault="00A31438" w:rsidP="00672C5B">
      <w:pPr>
        <w:pStyle w:val="Listenabsatz"/>
        <w:autoSpaceDE w:val="0"/>
        <w:autoSpaceDN w:val="0"/>
        <w:adjustRightInd w:val="0"/>
        <w:spacing w:line="240" w:lineRule="auto"/>
        <w:rPr>
          <w:rFonts w:ascii="Apercu Pro" w:hAnsi="Apercu Pro" w:cs="ApercuPro-Bold"/>
          <w:b/>
          <w:bCs/>
        </w:rPr>
      </w:pPr>
      <w:r w:rsidRPr="00672C5B">
        <w:rPr>
          <w:rFonts w:ascii="Apercu Pro" w:hAnsi="Apercu Pro" w:cs="ApercuPro-Bold"/>
          <w:b/>
          <w:bCs/>
        </w:rPr>
        <w:t>Österreich 19. Jahrhundert</w:t>
      </w:r>
    </w:p>
    <w:p w:rsidR="00672C5B" w:rsidRPr="00672C5B" w:rsidRDefault="00672C5B" w:rsidP="00672C5B">
      <w:pPr>
        <w:pStyle w:val="Listenabsatz"/>
        <w:autoSpaceDE w:val="0"/>
        <w:autoSpaceDN w:val="0"/>
        <w:adjustRightInd w:val="0"/>
        <w:spacing w:line="240" w:lineRule="auto"/>
        <w:rPr>
          <w:rFonts w:ascii="Apercu Pro" w:hAnsi="Apercu Pro" w:cs="ApercuPro-Bold"/>
          <w:b/>
          <w:bCs/>
          <w:sz w:val="22"/>
        </w:rPr>
      </w:pPr>
    </w:p>
    <w:p w:rsidR="00A31438" w:rsidRPr="00A31438" w:rsidRDefault="00A31438" w:rsidP="00660380">
      <w:pPr>
        <w:autoSpaceDE w:val="0"/>
        <w:autoSpaceDN w:val="0"/>
        <w:adjustRightInd w:val="0"/>
        <w:spacing w:line="240" w:lineRule="auto"/>
        <w:rPr>
          <w:rFonts w:ascii="Apercu Pro" w:hAnsi="Apercu Pro" w:cs="ApercuPro-Bold"/>
          <w:bCs/>
          <w:sz w:val="22"/>
        </w:rPr>
      </w:pPr>
      <w:r w:rsidRPr="00A31438">
        <w:rPr>
          <w:rFonts w:ascii="Apercu Pro" w:hAnsi="Apercu Pro" w:cs="ApercuPro-Bold"/>
          <w:bCs/>
          <w:sz w:val="22"/>
        </w:rPr>
        <w:t>Anders als vorangegangene Epochen bringt das 19. Jahrhundert keinen einheitlichen Stil hervor. Formaler Reichtum prägt die Malerei, speziell die Landschaftsmalerei. Thomas Enders Werke entsprechen einem Abbild der Natur, während in den Arbeiten von Johann Fischbach und Friedrich Loos unterschiedlich stark romantisierende Züge zu sehen sind. Äußerst vielfältige Strömungen – realistisch, expressiv, impressionistisch und stilisierend – zeigen sich in der Landschaftsmalerei der zweiten Jahrhunderthälfte. Im Wiener Biedermeier etabliert sich die Genremalerei. Dem Bedürfnis nach Idylle begegnet Josef Danhauser mit karikierender Gesellschaftskritik. Friedrich von Amerling erarbeitet sich seinen Ruf eines herausragenden Porträtisten. Ferdinand Georg Waldmüller ist der Revolutionär der Lichtmalerei. Ihm gelang das Erfassen der Wirklichkeit und eine lebensnahe Darstellung des Alltäglichen. Hans Makart propagierte das Zusammenwirken aller Künste zu einem Gesamtkunstwerk. Er schuf riesige theaterhafte Inszenierungen sowie gefeierte Porträts und gab der Kultur einer ganzen Epoche den Namen: Makart-Stil.</w:t>
      </w:r>
    </w:p>
    <w:p w:rsidR="00A31438" w:rsidRDefault="00A31438" w:rsidP="00A31438">
      <w:pPr>
        <w:autoSpaceDE w:val="0"/>
        <w:autoSpaceDN w:val="0"/>
        <w:adjustRightInd w:val="0"/>
        <w:spacing w:line="240" w:lineRule="auto"/>
        <w:rPr>
          <w:rFonts w:ascii="Apercu Pro" w:hAnsi="Apercu Pro" w:cs="ApercuPro-Bold"/>
          <w:bCs/>
          <w:sz w:val="22"/>
        </w:rPr>
      </w:pPr>
    </w:p>
    <w:p w:rsidR="00D15BE4" w:rsidRPr="00A31438" w:rsidRDefault="00D15BE4" w:rsidP="00A31438">
      <w:pPr>
        <w:autoSpaceDE w:val="0"/>
        <w:autoSpaceDN w:val="0"/>
        <w:adjustRightInd w:val="0"/>
        <w:spacing w:line="240" w:lineRule="auto"/>
        <w:rPr>
          <w:rFonts w:ascii="Apercu Pro" w:hAnsi="Apercu Pro" w:cs="ApercuPro-Bold"/>
          <w:bCs/>
          <w:sz w:val="22"/>
        </w:rPr>
      </w:pPr>
    </w:p>
    <w:p w:rsidR="00A31438" w:rsidRPr="00E5622E" w:rsidRDefault="00672C5B" w:rsidP="00AC233B">
      <w:pPr>
        <w:autoSpaceDE w:val="0"/>
        <w:autoSpaceDN w:val="0"/>
        <w:adjustRightInd w:val="0"/>
        <w:spacing w:line="240" w:lineRule="auto"/>
        <w:rPr>
          <w:rFonts w:ascii="Apercu Pro" w:hAnsi="Apercu Pro" w:cs="FortescuePro"/>
          <w:b/>
          <w:sz w:val="22"/>
        </w:rPr>
      </w:pPr>
      <w:r w:rsidRPr="00E5622E">
        <w:rPr>
          <w:rFonts w:ascii="Apercu Pro" w:hAnsi="Apercu Pro" w:cs="FortescuePro"/>
          <w:b/>
          <w:sz w:val="22"/>
        </w:rPr>
        <w:t>Raum 10</w:t>
      </w:r>
    </w:p>
    <w:p w:rsidR="00672C5B" w:rsidRDefault="00672C5B" w:rsidP="00AC233B">
      <w:pPr>
        <w:autoSpaceDE w:val="0"/>
        <w:autoSpaceDN w:val="0"/>
        <w:adjustRightInd w:val="0"/>
        <w:spacing w:line="240" w:lineRule="auto"/>
        <w:rPr>
          <w:rFonts w:ascii="Apercu Pro" w:hAnsi="Apercu Pro" w:cs="FortescuePro"/>
          <w:sz w:val="22"/>
        </w:rPr>
      </w:pPr>
    </w:p>
    <w:p w:rsidR="00672C5B" w:rsidRPr="00017B03" w:rsidRDefault="00672C5B" w:rsidP="00017B03">
      <w:pPr>
        <w:pStyle w:val="Listenabsatz"/>
        <w:numPr>
          <w:ilvl w:val="0"/>
          <w:numId w:val="16"/>
        </w:numPr>
        <w:autoSpaceDE w:val="0"/>
        <w:autoSpaceDN w:val="0"/>
        <w:adjustRightInd w:val="0"/>
        <w:spacing w:line="240" w:lineRule="auto"/>
        <w:rPr>
          <w:rFonts w:ascii="Apercu Pro" w:hAnsi="Apercu Pro" w:cs="FortescuePro"/>
          <w:sz w:val="22"/>
        </w:rPr>
      </w:pPr>
      <w:r w:rsidRPr="00017B03">
        <w:rPr>
          <w:rFonts w:ascii="Apercu Pro" w:hAnsi="Apercu Pro" w:cs="FortescuePro"/>
          <w:sz w:val="22"/>
        </w:rPr>
        <w:t xml:space="preserve">Franz Xaver </w:t>
      </w:r>
      <w:r w:rsidR="00E5622E" w:rsidRPr="00017B03">
        <w:rPr>
          <w:rFonts w:ascii="Apercu Pro" w:hAnsi="Apercu Pro" w:cs="FortescuePro"/>
          <w:sz w:val="22"/>
        </w:rPr>
        <w:t xml:space="preserve">Mandl (1812 - 1872), </w:t>
      </w:r>
      <w:r w:rsidRPr="00017B03">
        <w:rPr>
          <w:rFonts w:ascii="Apercu Pro" w:hAnsi="Apercu Pro" w:cs="FortescuePro"/>
          <w:sz w:val="22"/>
        </w:rPr>
        <w:t>Blick auf Salzburg</w:t>
      </w:r>
      <w:r w:rsidR="00E5622E" w:rsidRPr="00017B03">
        <w:rPr>
          <w:rFonts w:ascii="Apercu Pro" w:hAnsi="Apercu Pro" w:cs="FortescuePro"/>
          <w:sz w:val="22"/>
        </w:rPr>
        <w:t>,</w:t>
      </w:r>
      <w:r w:rsidRPr="00017B03">
        <w:rPr>
          <w:rFonts w:ascii="Apercu Pro" w:hAnsi="Apercu Pro" w:cs="FortescuePro"/>
          <w:sz w:val="22"/>
        </w:rPr>
        <w:t xml:space="preserve"> 1835</w:t>
      </w:r>
    </w:p>
    <w:p w:rsidR="00672C5B" w:rsidRPr="00E5622E" w:rsidRDefault="00672C5B" w:rsidP="00017B03">
      <w:pPr>
        <w:autoSpaceDE w:val="0"/>
        <w:autoSpaceDN w:val="0"/>
        <w:adjustRightInd w:val="0"/>
        <w:spacing w:line="240" w:lineRule="auto"/>
        <w:rPr>
          <w:rFonts w:ascii="Apercu Pro" w:hAnsi="Apercu Pro" w:cs="FortescuePro"/>
          <w:sz w:val="16"/>
          <w:szCs w:val="16"/>
        </w:rPr>
      </w:pPr>
    </w:p>
    <w:p w:rsidR="00672C5B" w:rsidRPr="00017B03" w:rsidRDefault="00672C5B" w:rsidP="00017B03">
      <w:pPr>
        <w:pStyle w:val="Listenabsatz"/>
        <w:numPr>
          <w:ilvl w:val="0"/>
          <w:numId w:val="16"/>
        </w:numPr>
        <w:autoSpaceDE w:val="0"/>
        <w:autoSpaceDN w:val="0"/>
        <w:adjustRightInd w:val="0"/>
        <w:spacing w:line="240" w:lineRule="auto"/>
        <w:rPr>
          <w:rFonts w:ascii="Apercu Pro" w:hAnsi="Apercu Pro" w:cs="FortescuePro"/>
          <w:sz w:val="22"/>
        </w:rPr>
      </w:pPr>
      <w:r w:rsidRPr="00017B03">
        <w:rPr>
          <w:rFonts w:ascii="Apercu Pro" w:hAnsi="Apercu Pro" w:cs="FortescuePro"/>
          <w:sz w:val="22"/>
        </w:rPr>
        <w:t>Johann Fisc</w:t>
      </w:r>
      <w:r w:rsidR="00E5622E" w:rsidRPr="00017B03">
        <w:rPr>
          <w:rFonts w:ascii="Apercu Pro" w:hAnsi="Apercu Pro" w:cs="FortescuePro"/>
          <w:sz w:val="22"/>
        </w:rPr>
        <w:t xml:space="preserve">hbach (1797 - 1871), </w:t>
      </w:r>
      <w:r w:rsidRPr="00017B03">
        <w:rPr>
          <w:rFonts w:ascii="Apercu Pro" w:hAnsi="Apercu Pro" w:cs="FortescuePro"/>
          <w:sz w:val="22"/>
        </w:rPr>
        <w:t>Salzburger Ansicht mit dem Kapuzinerberg</w:t>
      </w:r>
      <w:r w:rsidR="00E5622E" w:rsidRPr="00017B03">
        <w:rPr>
          <w:rFonts w:ascii="Apercu Pro" w:hAnsi="Apercu Pro" w:cs="FortescuePro"/>
          <w:sz w:val="22"/>
        </w:rPr>
        <w:t>,</w:t>
      </w:r>
      <w:r w:rsidRPr="00017B03">
        <w:rPr>
          <w:rFonts w:ascii="Apercu Pro" w:hAnsi="Apercu Pro" w:cs="FortescuePro"/>
          <w:sz w:val="22"/>
        </w:rPr>
        <w:t xml:space="preserve"> 1844</w:t>
      </w:r>
    </w:p>
    <w:p w:rsidR="00672C5B" w:rsidRPr="00E5622E" w:rsidRDefault="00672C5B" w:rsidP="00017B03">
      <w:pPr>
        <w:autoSpaceDE w:val="0"/>
        <w:autoSpaceDN w:val="0"/>
        <w:adjustRightInd w:val="0"/>
        <w:spacing w:line="240" w:lineRule="auto"/>
        <w:rPr>
          <w:rFonts w:ascii="Apercu Pro" w:hAnsi="Apercu Pro" w:cs="FortescuePro"/>
          <w:sz w:val="16"/>
          <w:szCs w:val="16"/>
        </w:rPr>
      </w:pPr>
    </w:p>
    <w:p w:rsidR="00672C5B" w:rsidRPr="00017B03" w:rsidRDefault="00672C5B" w:rsidP="00017B03">
      <w:pPr>
        <w:pStyle w:val="Listenabsatz"/>
        <w:numPr>
          <w:ilvl w:val="0"/>
          <w:numId w:val="16"/>
        </w:numPr>
        <w:autoSpaceDE w:val="0"/>
        <w:autoSpaceDN w:val="0"/>
        <w:adjustRightInd w:val="0"/>
        <w:spacing w:line="240" w:lineRule="auto"/>
        <w:rPr>
          <w:rFonts w:ascii="Apercu Pro" w:hAnsi="Apercu Pro" w:cs="FortescuePro"/>
          <w:sz w:val="22"/>
        </w:rPr>
      </w:pPr>
      <w:r w:rsidRPr="00017B03">
        <w:rPr>
          <w:rFonts w:ascii="Apercu Pro" w:hAnsi="Apercu Pro" w:cs="FortescuePro"/>
          <w:sz w:val="22"/>
        </w:rPr>
        <w:t xml:space="preserve">Friedrich </w:t>
      </w:r>
      <w:r w:rsidR="00E5622E" w:rsidRPr="00017B03">
        <w:rPr>
          <w:rFonts w:ascii="Apercu Pro" w:hAnsi="Apercu Pro" w:cs="FortescuePro"/>
          <w:sz w:val="22"/>
        </w:rPr>
        <w:t xml:space="preserve">Loos (1797 - 1890), </w:t>
      </w:r>
      <w:r w:rsidRPr="00017B03">
        <w:rPr>
          <w:rFonts w:ascii="Apercu Pro" w:hAnsi="Apercu Pro" w:cs="FortescuePro"/>
          <w:sz w:val="22"/>
        </w:rPr>
        <w:t>Der Rudolfskai in Salzburg</w:t>
      </w:r>
      <w:r w:rsidR="00E5622E" w:rsidRPr="00017B03">
        <w:rPr>
          <w:rFonts w:ascii="Apercu Pro" w:hAnsi="Apercu Pro" w:cs="FortescuePro"/>
          <w:sz w:val="22"/>
        </w:rPr>
        <w:t>,</w:t>
      </w:r>
      <w:r w:rsidRPr="00017B03">
        <w:rPr>
          <w:rFonts w:ascii="Apercu Pro" w:hAnsi="Apercu Pro" w:cs="FortescuePro"/>
          <w:sz w:val="22"/>
        </w:rPr>
        <w:t xml:space="preserve"> 1835</w:t>
      </w:r>
    </w:p>
    <w:p w:rsidR="00672C5B" w:rsidRPr="00E5622E" w:rsidRDefault="00672C5B" w:rsidP="00017B03">
      <w:pPr>
        <w:autoSpaceDE w:val="0"/>
        <w:autoSpaceDN w:val="0"/>
        <w:adjustRightInd w:val="0"/>
        <w:spacing w:line="240" w:lineRule="auto"/>
        <w:rPr>
          <w:rFonts w:ascii="Apercu Pro" w:hAnsi="Apercu Pro" w:cs="FortescuePro"/>
          <w:sz w:val="16"/>
          <w:szCs w:val="16"/>
        </w:rPr>
      </w:pPr>
    </w:p>
    <w:p w:rsidR="00672C5B" w:rsidRPr="00017B03" w:rsidRDefault="00E5622E" w:rsidP="00017B03">
      <w:pPr>
        <w:pStyle w:val="Listenabsatz"/>
        <w:numPr>
          <w:ilvl w:val="0"/>
          <w:numId w:val="16"/>
        </w:numPr>
        <w:autoSpaceDE w:val="0"/>
        <w:autoSpaceDN w:val="0"/>
        <w:adjustRightInd w:val="0"/>
        <w:spacing w:line="240" w:lineRule="auto"/>
        <w:rPr>
          <w:rFonts w:ascii="Apercu Pro" w:hAnsi="Apercu Pro" w:cs="FortescuePro"/>
          <w:sz w:val="22"/>
        </w:rPr>
      </w:pPr>
      <w:r w:rsidRPr="00017B03">
        <w:rPr>
          <w:rFonts w:ascii="Apercu Pro" w:hAnsi="Apercu Pro" w:cs="FortescuePro"/>
          <w:sz w:val="22"/>
        </w:rPr>
        <w:t xml:space="preserve">Heinrich Bürkel (1802 - 1869), </w:t>
      </w:r>
      <w:r w:rsidR="00672C5B" w:rsidRPr="00017B03">
        <w:rPr>
          <w:rFonts w:ascii="Apercu Pro" w:hAnsi="Apercu Pro" w:cs="FortescuePro"/>
          <w:sz w:val="22"/>
        </w:rPr>
        <w:t>St. Petersfriedhof im Winter</w:t>
      </w:r>
    </w:p>
    <w:p w:rsidR="00672C5B" w:rsidRPr="00E5622E" w:rsidRDefault="00672C5B" w:rsidP="00017B03">
      <w:pPr>
        <w:autoSpaceDE w:val="0"/>
        <w:autoSpaceDN w:val="0"/>
        <w:adjustRightInd w:val="0"/>
        <w:spacing w:line="240" w:lineRule="auto"/>
        <w:rPr>
          <w:rFonts w:ascii="Apercu Pro" w:hAnsi="Apercu Pro" w:cs="FortescuePro"/>
          <w:sz w:val="16"/>
          <w:szCs w:val="16"/>
        </w:rPr>
      </w:pPr>
    </w:p>
    <w:p w:rsidR="00672C5B" w:rsidRPr="00017B03" w:rsidRDefault="00E5622E" w:rsidP="00017B03">
      <w:pPr>
        <w:pStyle w:val="Listenabsatz"/>
        <w:numPr>
          <w:ilvl w:val="0"/>
          <w:numId w:val="16"/>
        </w:numPr>
        <w:autoSpaceDE w:val="0"/>
        <w:autoSpaceDN w:val="0"/>
        <w:adjustRightInd w:val="0"/>
        <w:spacing w:line="240" w:lineRule="auto"/>
        <w:rPr>
          <w:rFonts w:ascii="Apercu Pro" w:hAnsi="Apercu Pro" w:cs="FortescuePro"/>
          <w:sz w:val="22"/>
        </w:rPr>
      </w:pPr>
      <w:r w:rsidRPr="00017B03">
        <w:rPr>
          <w:rFonts w:ascii="Apercu Pro" w:hAnsi="Apercu Pro" w:cs="FortescuePro"/>
          <w:sz w:val="22"/>
        </w:rPr>
        <w:t xml:space="preserve">Robert Russ (1847 - 1922), </w:t>
      </w:r>
      <w:r w:rsidR="00672C5B" w:rsidRPr="00017B03">
        <w:rPr>
          <w:rFonts w:ascii="Apercu Pro" w:hAnsi="Apercu Pro" w:cs="FortescuePro"/>
          <w:sz w:val="22"/>
        </w:rPr>
        <w:t>Gebirgsbach nach dem Gewitter</w:t>
      </w:r>
      <w:r w:rsidRPr="00017B03">
        <w:rPr>
          <w:rFonts w:ascii="Apercu Pro" w:hAnsi="Apercu Pro" w:cs="FortescuePro"/>
          <w:sz w:val="22"/>
        </w:rPr>
        <w:t>,</w:t>
      </w:r>
      <w:r w:rsidR="00672C5B" w:rsidRPr="00017B03">
        <w:rPr>
          <w:rFonts w:ascii="Apercu Pro" w:hAnsi="Apercu Pro" w:cs="FortescuePro"/>
          <w:sz w:val="22"/>
        </w:rPr>
        <w:t xml:space="preserve"> 1891</w:t>
      </w:r>
    </w:p>
    <w:p w:rsidR="00672C5B" w:rsidRPr="00E5622E" w:rsidRDefault="00672C5B" w:rsidP="00017B03">
      <w:pPr>
        <w:autoSpaceDE w:val="0"/>
        <w:autoSpaceDN w:val="0"/>
        <w:adjustRightInd w:val="0"/>
        <w:spacing w:line="240" w:lineRule="auto"/>
        <w:rPr>
          <w:rFonts w:ascii="Apercu Pro" w:hAnsi="Apercu Pro" w:cs="FortescuePro"/>
          <w:sz w:val="16"/>
          <w:szCs w:val="16"/>
        </w:rPr>
      </w:pPr>
    </w:p>
    <w:p w:rsidR="00672C5B" w:rsidRPr="00017B03" w:rsidRDefault="00672C5B" w:rsidP="00017B03">
      <w:pPr>
        <w:pStyle w:val="Listenabsatz"/>
        <w:numPr>
          <w:ilvl w:val="0"/>
          <w:numId w:val="16"/>
        </w:numPr>
        <w:autoSpaceDE w:val="0"/>
        <w:autoSpaceDN w:val="0"/>
        <w:adjustRightInd w:val="0"/>
        <w:spacing w:line="240" w:lineRule="auto"/>
        <w:rPr>
          <w:rFonts w:ascii="Apercu Pro" w:hAnsi="Apercu Pro" w:cs="FortescuePro"/>
          <w:sz w:val="22"/>
        </w:rPr>
      </w:pPr>
      <w:r w:rsidRPr="00017B03">
        <w:rPr>
          <w:rFonts w:ascii="Apercu Pro" w:hAnsi="Apercu Pro" w:cs="FortescuePro"/>
          <w:sz w:val="22"/>
        </w:rPr>
        <w:t xml:space="preserve">Thomas </w:t>
      </w:r>
      <w:r w:rsidR="00E5622E" w:rsidRPr="00017B03">
        <w:rPr>
          <w:rFonts w:ascii="Apercu Pro" w:hAnsi="Apercu Pro" w:cs="FortescuePro"/>
          <w:sz w:val="22"/>
        </w:rPr>
        <w:t xml:space="preserve">Ender (1793 - 1875), </w:t>
      </w:r>
      <w:r w:rsidRPr="00017B03">
        <w:rPr>
          <w:rFonts w:ascii="Apercu Pro" w:hAnsi="Apercu Pro" w:cs="FortescuePro"/>
          <w:sz w:val="22"/>
        </w:rPr>
        <w:t>Der Großglockner mit der Pasterze</w:t>
      </w:r>
      <w:r w:rsidR="00E5622E" w:rsidRPr="00017B03">
        <w:rPr>
          <w:rFonts w:ascii="Apercu Pro" w:hAnsi="Apercu Pro" w:cs="FortescuePro"/>
          <w:sz w:val="22"/>
        </w:rPr>
        <w:t>,</w:t>
      </w:r>
      <w:r w:rsidRPr="00017B03">
        <w:rPr>
          <w:rFonts w:ascii="Apercu Pro" w:hAnsi="Apercu Pro" w:cs="FortescuePro"/>
          <w:sz w:val="22"/>
        </w:rPr>
        <w:t xml:space="preserve"> um 1830</w:t>
      </w:r>
    </w:p>
    <w:p w:rsidR="00672C5B" w:rsidRPr="00E5622E" w:rsidRDefault="00672C5B" w:rsidP="00017B03">
      <w:pPr>
        <w:autoSpaceDE w:val="0"/>
        <w:autoSpaceDN w:val="0"/>
        <w:adjustRightInd w:val="0"/>
        <w:spacing w:line="240" w:lineRule="auto"/>
        <w:rPr>
          <w:rFonts w:ascii="Apercu Pro" w:hAnsi="Apercu Pro" w:cs="FortescuePro"/>
          <w:sz w:val="16"/>
          <w:szCs w:val="16"/>
        </w:rPr>
      </w:pPr>
    </w:p>
    <w:p w:rsidR="00672C5B" w:rsidRPr="00017B03" w:rsidRDefault="00672C5B" w:rsidP="00017B03">
      <w:pPr>
        <w:pStyle w:val="Listenabsatz"/>
        <w:numPr>
          <w:ilvl w:val="0"/>
          <w:numId w:val="16"/>
        </w:numPr>
        <w:autoSpaceDE w:val="0"/>
        <w:autoSpaceDN w:val="0"/>
        <w:adjustRightInd w:val="0"/>
        <w:spacing w:line="240" w:lineRule="auto"/>
        <w:rPr>
          <w:rFonts w:ascii="Apercu Pro" w:hAnsi="Apercu Pro" w:cs="FortescuePro"/>
          <w:sz w:val="22"/>
        </w:rPr>
      </w:pPr>
      <w:r w:rsidRPr="00017B03">
        <w:rPr>
          <w:rFonts w:ascii="Apercu Pro" w:hAnsi="Apercu Pro" w:cs="FortescuePro"/>
          <w:sz w:val="22"/>
        </w:rPr>
        <w:t>Anton H</w:t>
      </w:r>
      <w:r w:rsidR="00E5622E" w:rsidRPr="00017B03">
        <w:rPr>
          <w:rFonts w:ascii="Apercu Pro" w:hAnsi="Apercu Pro" w:cs="FortescuePro"/>
          <w:sz w:val="22"/>
        </w:rPr>
        <w:t xml:space="preserve">ansch (24.03.1813 - 08.12.1876), </w:t>
      </w:r>
      <w:r w:rsidRPr="00017B03">
        <w:rPr>
          <w:rFonts w:ascii="Apercu Pro" w:hAnsi="Apercu Pro" w:cs="FortescuePro"/>
          <w:sz w:val="22"/>
        </w:rPr>
        <w:t>Der Großvenediger</w:t>
      </w:r>
      <w:r w:rsidR="00E5622E" w:rsidRPr="00017B03">
        <w:rPr>
          <w:rFonts w:ascii="Apercu Pro" w:hAnsi="Apercu Pro" w:cs="FortescuePro"/>
          <w:sz w:val="22"/>
        </w:rPr>
        <w:t>,</w:t>
      </w:r>
      <w:r w:rsidR="00017B03">
        <w:rPr>
          <w:rFonts w:ascii="Apercu Pro" w:hAnsi="Apercu Pro" w:cs="FortescuePro"/>
          <w:sz w:val="22"/>
        </w:rPr>
        <w:t xml:space="preserve"> 19. Jhd.</w:t>
      </w:r>
    </w:p>
    <w:p w:rsidR="00672C5B" w:rsidRDefault="00672C5B" w:rsidP="00672C5B">
      <w:pPr>
        <w:autoSpaceDE w:val="0"/>
        <w:autoSpaceDN w:val="0"/>
        <w:adjustRightInd w:val="0"/>
        <w:spacing w:line="240" w:lineRule="auto"/>
        <w:rPr>
          <w:rFonts w:ascii="Apercu Pro" w:hAnsi="Apercu Pro" w:cs="FortescuePro"/>
          <w:sz w:val="22"/>
        </w:rPr>
      </w:pPr>
    </w:p>
    <w:p w:rsidR="00672C5B" w:rsidRDefault="00672C5B" w:rsidP="00672C5B">
      <w:pPr>
        <w:autoSpaceDE w:val="0"/>
        <w:autoSpaceDN w:val="0"/>
        <w:adjustRightInd w:val="0"/>
        <w:spacing w:line="240" w:lineRule="auto"/>
        <w:rPr>
          <w:rFonts w:ascii="Apercu Pro" w:hAnsi="Apercu Pro" w:cs="FortescuePro"/>
          <w:sz w:val="22"/>
        </w:rPr>
      </w:pPr>
    </w:p>
    <w:p w:rsidR="00672C5B" w:rsidRPr="00E5622E" w:rsidRDefault="00672C5B" w:rsidP="00672C5B">
      <w:pPr>
        <w:autoSpaceDE w:val="0"/>
        <w:autoSpaceDN w:val="0"/>
        <w:adjustRightInd w:val="0"/>
        <w:spacing w:line="240" w:lineRule="auto"/>
        <w:rPr>
          <w:rFonts w:ascii="Apercu Pro" w:hAnsi="Apercu Pro" w:cs="FortescuePro"/>
          <w:b/>
          <w:sz w:val="22"/>
        </w:rPr>
      </w:pPr>
      <w:r w:rsidRPr="00E5622E">
        <w:rPr>
          <w:rFonts w:ascii="Apercu Pro" w:hAnsi="Apercu Pro" w:cs="FortescuePro"/>
          <w:b/>
          <w:sz w:val="22"/>
        </w:rPr>
        <w:t>Raum 11</w:t>
      </w:r>
    </w:p>
    <w:p w:rsidR="00672C5B" w:rsidRDefault="00672C5B" w:rsidP="00672C5B">
      <w:pPr>
        <w:autoSpaceDE w:val="0"/>
        <w:autoSpaceDN w:val="0"/>
        <w:adjustRightInd w:val="0"/>
        <w:spacing w:line="240" w:lineRule="auto"/>
        <w:rPr>
          <w:rFonts w:ascii="Apercu Pro" w:hAnsi="Apercu Pro" w:cs="FortescuePro"/>
          <w:sz w:val="22"/>
        </w:rPr>
      </w:pPr>
    </w:p>
    <w:p w:rsidR="00672C5B" w:rsidRPr="00017B03" w:rsidRDefault="00672C5B" w:rsidP="00017B03">
      <w:pPr>
        <w:pStyle w:val="Listenabsatz"/>
        <w:numPr>
          <w:ilvl w:val="0"/>
          <w:numId w:val="16"/>
        </w:numPr>
        <w:autoSpaceDE w:val="0"/>
        <w:autoSpaceDN w:val="0"/>
        <w:adjustRightInd w:val="0"/>
        <w:spacing w:line="240" w:lineRule="auto"/>
        <w:rPr>
          <w:rFonts w:ascii="Apercu Pro" w:hAnsi="Apercu Pro" w:cs="FortescuePro"/>
          <w:sz w:val="22"/>
        </w:rPr>
      </w:pPr>
      <w:r w:rsidRPr="00017B03">
        <w:rPr>
          <w:rFonts w:ascii="Apercu Pro" w:hAnsi="Apercu Pro" w:cs="FortescuePro"/>
          <w:sz w:val="22"/>
        </w:rPr>
        <w:t>Josef D</w:t>
      </w:r>
      <w:r w:rsidR="00E5622E" w:rsidRPr="00017B03">
        <w:rPr>
          <w:rFonts w:ascii="Apercu Pro" w:hAnsi="Apercu Pro" w:cs="FortescuePro"/>
          <w:sz w:val="22"/>
        </w:rPr>
        <w:t xml:space="preserve">anhauser (1805 - 1845), </w:t>
      </w:r>
      <w:r w:rsidRPr="00017B03">
        <w:rPr>
          <w:rFonts w:ascii="Apercu Pro" w:hAnsi="Apercu Pro" w:cs="FortescuePro"/>
          <w:sz w:val="22"/>
        </w:rPr>
        <w:t>Der Pfennig der Witwe 1839</w:t>
      </w:r>
    </w:p>
    <w:p w:rsidR="00672C5B" w:rsidRPr="00E5622E" w:rsidRDefault="00672C5B" w:rsidP="00672C5B">
      <w:pPr>
        <w:autoSpaceDE w:val="0"/>
        <w:autoSpaceDN w:val="0"/>
        <w:adjustRightInd w:val="0"/>
        <w:spacing w:line="240" w:lineRule="auto"/>
        <w:rPr>
          <w:rFonts w:ascii="Apercu Pro" w:hAnsi="Apercu Pro" w:cs="FortescuePro"/>
          <w:sz w:val="16"/>
          <w:szCs w:val="16"/>
        </w:rPr>
      </w:pPr>
    </w:p>
    <w:p w:rsidR="00672C5B" w:rsidRPr="00017B03" w:rsidRDefault="00672C5B" w:rsidP="00017B03">
      <w:pPr>
        <w:pStyle w:val="Listenabsatz"/>
        <w:numPr>
          <w:ilvl w:val="0"/>
          <w:numId w:val="16"/>
        </w:numPr>
        <w:autoSpaceDE w:val="0"/>
        <w:autoSpaceDN w:val="0"/>
        <w:adjustRightInd w:val="0"/>
        <w:spacing w:line="240" w:lineRule="auto"/>
        <w:rPr>
          <w:rFonts w:ascii="Apercu Pro" w:hAnsi="Apercu Pro" w:cs="FortescuePro"/>
          <w:sz w:val="22"/>
        </w:rPr>
      </w:pPr>
      <w:r w:rsidRPr="00017B03">
        <w:rPr>
          <w:rFonts w:ascii="Apercu Pro" w:hAnsi="Apercu Pro" w:cs="FortescuePro"/>
          <w:sz w:val="22"/>
        </w:rPr>
        <w:t>Anton R</w:t>
      </w:r>
      <w:r w:rsidR="00E5622E" w:rsidRPr="00017B03">
        <w:rPr>
          <w:rFonts w:ascii="Apercu Pro" w:hAnsi="Apercu Pro" w:cs="FortescuePro"/>
          <w:sz w:val="22"/>
        </w:rPr>
        <w:t xml:space="preserve">omako (1832 - 1889), </w:t>
      </w:r>
      <w:r w:rsidRPr="00017B03">
        <w:rPr>
          <w:rFonts w:ascii="Apercu Pro" w:hAnsi="Apercu Pro" w:cs="FortescuePro"/>
          <w:sz w:val="22"/>
        </w:rPr>
        <w:t>Die Eitelkeit (Porträt seiner Braut Sophie Köbel)</w:t>
      </w:r>
      <w:r w:rsidR="00E5622E" w:rsidRPr="00017B03">
        <w:rPr>
          <w:rFonts w:ascii="Apercu Pro" w:hAnsi="Apercu Pro" w:cs="FortescuePro"/>
          <w:sz w:val="22"/>
        </w:rPr>
        <w:t>,</w:t>
      </w:r>
      <w:r w:rsidRPr="00017B03">
        <w:rPr>
          <w:rFonts w:ascii="Apercu Pro" w:hAnsi="Apercu Pro" w:cs="FortescuePro"/>
          <w:sz w:val="22"/>
        </w:rPr>
        <w:t xml:space="preserve"> um 1860</w:t>
      </w:r>
    </w:p>
    <w:p w:rsidR="00672C5B" w:rsidRPr="00E5622E" w:rsidRDefault="00672C5B" w:rsidP="00672C5B">
      <w:pPr>
        <w:autoSpaceDE w:val="0"/>
        <w:autoSpaceDN w:val="0"/>
        <w:adjustRightInd w:val="0"/>
        <w:spacing w:line="240" w:lineRule="auto"/>
        <w:rPr>
          <w:rFonts w:ascii="Apercu Pro" w:hAnsi="Apercu Pro" w:cs="FortescuePro"/>
          <w:sz w:val="16"/>
          <w:szCs w:val="16"/>
        </w:rPr>
      </w:pPr>
    </w:p>
    <w:p w:rsidR="00672C5B" w:rsidRPr="00017B03" w:rsidRDefault="00E5622E" w:rsidP="00017B03">
      <w:pPr>
        <w:pStyle w:val="Listenabsatz"/>
        <w:numPr>
          <w:ilvl w:val="0"/>
          <w:numId w:val="16"/>
        </w:numPr>
        <w:autoSpaceDE w:val="0"/>
        <w:autoSpaceDN w:val="0"/>
        <w:adjustRightInd w:val="0"/>
        <w:spacing w:line="240" w:lineRule="auto"/>
        <w:rPr>
          <w:rFonts w:ascii="Apercu Pro" w:hAnsi="Apercu Pro" w:cs="FortescuePro"/>
          <w:sz w:val="22"/>
        </w:rPr>
      </w:pPr>
      <w:r w:rsidRPr="00017B03">
        <w:rPr>
          <w:rFonts w:ascii="Apercu Pro" w:hAnsi="Apercu Pro" w:cs="FortescuePro"/>
          <w:sz w:val="22"/>
        </w:rPr>
        <w:t xml:space="preserve">Vinzenz Kreuzer (1809 - 1888), </w:t>
      </w:r>
      <w:r w:rsidR="00672C5B" w:rsidRPr="00017B03">
        <w:rPr>
          <w:rFonts w:ascii="Apercu Pro" w:hAnsi="Apercu Pro" w:cs="FortescuePro"/>
          <w:sz w:val="22"/>
        </w:rPr>
        <w:t>Blumenstillleben mit Eichhörnchen und Früchten</w:t>
      </w:r>
      <w:r w:rsidRPr="00017B03">
        <w:rPr>
          <w:rFonts w:ascii="Apercu Pro" w:hAnsi="Apercu Pro" w:cs="FortescuePro"/>
          <w:sz w:val="22"/>
        </w:rPr>
        <w:t>,</w:t>
      </w:r>
      <w:r w:rsidR="00672C5B" w:rsidRPr="00017B03">
        <w:rPr>
          <w:rFonts w:ascii="Apercu Pro" w:hAnsi="Apercu Pro" w:cs="FortescuePro"/>
          <w:sz w:val="22"/>
        </w:rPr>
        <w:t xml:space="preserve"> 1848</w:t>
      </w:r>
    </w:p>
    <w:p w:rsidR="00672C5B" w:rsidRPr="00E5622E" w:rsidRDefault="00672C5B" w:rsidP="00017B03">
      <w:pPr>
        <w:autoSpaceDE w:val="0"/>
        <w:autoSpaceDN w:val="0"/>
        <w:adjustRightInd w:val="0"/>
        <w:spacing w:line="240" w:lineRule="auto"/>
        <w:rPr>
          <w:rFonts w:ascii="Apercu Pro" w:hAnsi="Apercu Pro" w:cs="FortescuePro"/>
          <w:sz w:val="16"/>
          <w:szCs w:val="16"/>
        </w:rPr>
      </w:pPr>
    </w:p>
    <w:p w:rsidR="00672C5B" w:rsidRPr="00017B03" w:rsidRDefault="00672C5B" w:rsidP="00017B03">
      <w:pPr>
        <w:pStyle w:val="Listenabsatz"/>
        <w:numPr>
          <w:ilvl w:val="0"/>
          <w:numId w:val="16"/>
        </w:numPr>
        <w:autoSpaceDE w:val="0"/>
        <w:autoSpaceDN w:val="0"/>
        <w:adjustRightInd w:val="0"/>
        <w:spacing w:line="240" w:lineRule="auto"/>
        <w:rPr>
          <w:rFonts w:ascii="Apercu Pro" w:hAnsi="Apercu Pro" w:cs="FortescuePro"/>
          <w:sz w:val="22"/>
        </w:rPr>
      </w:pPr>
      <w:r w:rsidRPr="00017B03">
        <w:rPr>
          <w:rFonts w:ascii="Apercu Pro" w:hAnsi="Apercu Pro" w:cs="FortescuePro"/>
          <w:sz w:val="22"/>
        </w:rPr>
        <w:t>Ferdinand</w:t>
      </w:r>
      <w:r w:rsidR="00E5622E" w:rsidRPr="00017B03">
        <w:rPr>
          <w:rFonts w:ascii="Apercu Pro" w:hAnsi="Apercu Pro" w:cs="FortescuePro"/>
          <w:sz w:val="22"/>
        </w:rPr>
        <w:t xml:space="preserve"> Georg Waldmüller (1793 - 1865), </w:t>
      </w:r>
      <w:r w:rsidRPr="00017B03">
        <w:rPr>
          <w:rFonts w:ascii="Apercu Pro" w:hAnsi="Apercu Pro" w:cs="FortescuePro"/>
          <w:sz w:val="22"/>
        </w:rPr>
        <w:t>Kinder im Fenster</w:t>
      </w:r>
      <w:r w:rsidR="00E5622E" w:rsidRPr="00017B03">
        <w:rPr>
          <w:rFonts w:ascii="Apercu Pro" w:hAnsi="Apercu Pro" w:cs="FortescuePro"/>
          <w:sz w:val="22"/>
        </w:rPr>
        <w:t>,</w:t>
      </w:r>
      <w:r w:rsidRPr="00017B03">
        <w:rPr>
          <w:rFonts w:ascii="Apercu Pro" w:hAnsi="Apercu Pro" w:cs="FortescuePro"/>
          <w:sz w:val="22"/>
        </w:rPr>
        <w:t xml:space="preserve"> 1853</w:t>
      </w:r>
    </w:p>
    <w:p w:rsidR="00672C5B" w:rsidRPr="00E5622E" w:rsidRDefault="00672C5B" w:rsidP="00017B03">
      <w:pPr>
        <w:autoSpaceDE w:val="0"/>
        <w:autoSpaceDN w:val="0"/>
        <w:adjustRightInd w:val="0"/>
        <w:spacing w:line="240" w:lineRule="auto"/>
        <w:rPr>
          <w:rFonts w:ascii="Apercu Pro" w:hAnsi="Apercu Pro" w:cs="FortescuePro"/>
          <w:sz w:val="16"/>
          <w:szCs w:val="16"/>
        </w:rPr>
      </w:pPr>
    </w:p>
    <w:p w:rsidR="00672C5B" w:rsidRPr="00017B03" w:rsidRDefault="00672C5B" w:rsidP="00017B03">
      <w:pPr>
        <w:pStyle w:val="Listenabsatz"/>
        <w:numPr>
          <w:ilvl w:val="0"/>
          <w:numId w:val="16"/>
        </w:numPr>
        <w:autoSpaceDE w:val="0"/>
        <w:autoSpaceDN w:val="0"/>
        <w:adjustRightInd w:val="0"/>
        <w:spacing w:line="240" w:lineRule="auto"/>
        <w:rPr>
          <w:rFonts w:ascii="Apercu Pro" w:hAnsi="Apercu Pro" w:cs="FortescuePro"/>
          <w:sz w:val="22"/>
        </w:rPr>
      </w:pPr>
      <w:r w:rsidRPr="00017B03">
        <w:rPr>
          <w:rFonts w:ascii="Apercu Pro" w:hAnsi="Apercu Pro" w:cs="FortescuePro"/>
          <w:sz w:val="22"/>
        </w:rPr>
        <w:t>Friedrich von A</w:t>
      </w:r>
      <w:r w:rsidR="00E5622E" w:rsidRPr="00017B03">
        <w:rPr>
          <w:rFonts w:ascii="Apercu Pro" w:hAnsi="Apercu Pro" w:cs="FortescuePro"/>
          <w:sz w:val="22"/>
        </w:rPr>
        <w:t xml:space="preserve">merling (1803 - 1887), </w:t>
      </w:r>
      <w:r w:rsidRPr="00017B03">
        <w:rPr>
          <w:rFonts w:ascii="Apercu Pro" w:hAnsi="Apercu Pro" w:cs="FortescuePro"/>
          <w:sz w:val="22"/>
        </w:rPr>
        <w:t>Mädchenbildnis 30er Jahre</w:t>
      </w:r>
      <w:r w:rsidR="00E5622E" w:rsidRPr="00017B03">
        <w:rPr>
          <w:rFonts w:ascii="Apercu Pro" w:hAnsi="Apercu Pro" w:cs="FortescuePro"/>
          <w:sz w:val="22"/>
        </w:rPr>
        <w:t>,</w:t>
      </w:r>
      <w:r w:rsidR="00017B03">
        <w:rPr>
          <w:rFonts w:ascii="Apercu Pro" w:hAnsi="Apercu Pro" w:cs="FortescuePro"/>
          <w:sz w:val="22"/>
        </w:rPr>
        <w:t xml:space="preserve"> 19. Jhd.</w:t>
      </w:r>
    </w:p>
    <w:p w:rsidR="00672C5B" w:rsidRPr="00E5622E" w:rsidRDefault="00672C5B" w:rsidP="00017B03">
      <w:pPr>
        <w:autoSpaceDE w:val="0"/>
        <w:autoSpaceDN w:val="0"/>
        <w:adjustRightInd w:val="0"/>
        <w:spacing w:line="240" w:lineRule="auto"/>
        <w:rPr>
          <w:rFonts w:ascii="Apercu Pro" w:hAnsi="Apercu Pro" w:cs="FortescuePro"/>
          <w:sz w:val="16"/>
          <w:szCs w:val="16"/>
        </w:rPr>
      </w:pPr>
    </w:p>
    <w:p w:rsidR="00672C5B" w:rsidRPr="00017B03" w:rsidRDefault="00672C5B" w:rsidP="00017B03">
      <w:pPr>
        <w:pStyle w:val="Listenabsatz"/>
        <w:numPr>
          <w:ilvl w:val="0"/>
          <w:numId w:val="16"/>
        </w:numPr>
        <w:autoSpaceDE w:val="0"/>
        <w:autoSpaceDN w:val="0"/>
        <w:adjustRightInd w:val="0"/>
        <w:spacing w:line="240" w:lineRule="auto"/>
        <w:rPr>
          <w:rFonts w:ascii="Apercu Pro" w:hAnsi="Apercu Pro" w:cs="FortescuePro"/>
          <w:sz w:val="22"/>
        </w:rPr>
      </w:pPr>
      <w:r w:rsidRPr="00017B03">
        <w:rPr>
          <w:rFonts w:ascii="Apercu Pro" w:hAnsi="Apercu Pro" w:cs="FortescuePro"/>
          <w:sz w:val="22"/>
        </w:rPr>
        <w:t>Joha</w:t>
      </w:r>
      <w:r w:rsidR="00E5622E" w:rsidRPr="00017B03">
        <w:rPr>
          <w:rFonts w:ascii="Apercu Pro" w:hAnsi="Apercu Pro" w:cs="FortescuePro"/>
          <w:sz w:val="22"/>
        </w:rPr>
        <w:t xml:space="preserve">nn Baptist Reiter (1813 - 1890), </w:t>
      </w:r>
      <w:r w:rsidRPr="00017B03">
        <w:rPr>
          <w:rFonts w:ascii="Apercu Pro" w:hAnsi="Apercu Pro" w:cs="FortescuePro"/>
          <w:sz w:val="22"/>
        </w:rPr>
        <w:t>Der junge Postillion</w:t>
      </w:r>
      <w:r w:rsidR="00E5622E" w:rsidRPr="00017B03">
        <w:rPr>
          <w:rFonts w:ascii="Apercu Pro" w:hAnsi="Apercu Pro" w:cs="FortescuePro"/>
          <w:sz w:val="22"/>
        </w:rPr>
        <w:t>,</w:t>
      </w:r>
      <w:r w:rsidRPr="00017B03">
        <w:rPr>
          <w:rFonts w:ascii="Apercu Pro" w:hAnsi="Apercu Pro" w:cs="FortescuePro"/>
          <w:sz w:val="22"/>
        </w:rPr>
        <w:t xml:space="preserve"> 1846</w:t>
      </w:r>
    </w:p>
    <w:p w:rsidR="00672C5B" w:rsidRPr="00E5622E" w:rsidRDefault="00672C5B" w:rsidP="00017B03">
      <w:pPr>
        <w:autoSpaceDE w:val="0"/>
        <w:autoSpaceDN w:val="0"/>
        <w:adjustRightInd w:val="0"/>
        <w:spacing w:line="240" w:lineRule="auto"/>
        <w:rPr>
          <w:rFonts w:ascii="Apercu Pro" w:hAnsi="Apercu Pro" w:cs="FortescuePro"/>
          <w:sz w:val="16"/>
          <w:szCs w:val="16"/>
        </w:rPr>
      </w:pPr>
    </w:p>
    <w:p w:rsidR="00672C5B" w:rsidRDefault="00672C5B" w:rsidP="00017B03">
      <w:pPr>
        <w:pStyle w:val="Listenabsatz"/>
        <w:numPr>
          <w:ilvl w:val="0"/>
          <w:numId w:val="16"/>
        </w:numPr>
        <w:autoSpaceDE w:val="0"/>
        <w:autoSpaceDN w:val="0"/>
        <w:adjustRightInd w:val="0"/>
        <w:spacing w:line="240" w:lineRule="auto"/>
        <w:rPr>
          <w:rFonts w:ascii="Apercu Pro" w:hAnsi="Apercu Pro" w:cs="FortescuePro"/>
          <w:sz w:val="22"/>
        </w:rPr>
      </w:pPr>
      <w:r w:rsidRPr="00017B03">
        <w:rPr>
          <w:rFonts w:ascii="Apercu Pro" w:hAnsi="Apercu Pro" w:cs="FortescuePro"/>
          <w:sz w:val="22"/>
        </w:rPr>
        <w:t>Hans M</w:t>
      </w:r>
      <w:r w:rsidR="00E5622E" w:rsidRPr="00017B03">
        <w:rPr>
          <w:rFonts w:ascii="Apercu Pro" w:hAnsi="Apercu Pro" w:cs="FortescuePro"/>
          <w:sz w:val="22"/>
        </w:rPr>
        <w:t xml:space="preserve">akart (1840 -1884), </w:t>
      </w:r>
      <w:r w:rsidRPr="00017B03">
        <w:rPr>
          <w:rFonts w:ascii="Apercu Pro" w:hAnsi="Apercu Pro" w:cs="FortescuePro"/>
          <w:sz w:val="22"/>
        </w:rPr>
        <w:t>Amalie Maka</w:t>
      </w:r>
      <w:r w:rsidR="00017B03">
        <w:rPr>
          <w:rFonts w:ascii="Apercu Pro" w:hAnsi="Apercu Pro" w:cs="FortescuePro"/>
          <w:sz w:val="22"/>
        </w:rPr>
        <w:t>rt, geb. Roithmayr (1846-1873, e</w:t>
      </w:r>
      <w:r w:rsidRPr="00017B03">
        <w:rPr>
          <w:rFonts w:ascii="Apercu Pro" w:hAnsi="Apercu Pro" w:cs="FortescuePro"/>
          <w:sz w:val="22"/>
        </w:rPr>
        <w:t>rste Fr</w:t>
      </w:r>
      <w:r w:rsidR="00017B03">
        <w:rPr>
          <w:rFonts w:ascii="Apercu Pro" w:hAnsi="Apercu Pro" w:cs="FortescuePro"/>
          <w:sz w:val="22"/>
        </w:rPr>
        <w:t>au des Künstlers, ∞ 07.11.1868), u</w:t>
      </w:r>
      <w:r w:rsidRPr="00017B03">
        <w:rPr>
          <w:rFonts w:ascii="Apercu Pro" w:hAnsi="Apercu Pro" w:cs="FortescuePro"/>
          <w:sz w:val="22"/>
        </w:rPr>
        <w:t>m 1871</w:t>
      </w:r>
    </w:p>
    <w:p w:rsidR="00017B03" w:rsidRPr="00017B03" w:rsidRDefault="00017B03" w:rsidP="00017B03">
      <w:pPr>
        <w:pStyle w:val="Listenabsatz"/>
        <w:rPr>
          <w:rFonts w:ascii="Apercu Pro" w:hAnsi="Apercu Pro" w:cs="FortescuePro"/>
          <w:sz w:val="22"/>
        </w:rPr>
      </w:pPr>
    </w:p>
    <w:p w:rsidR="00017B03" w:rsidRDefault="00017B03" w:rsidP="00017B03">
      <w:pPr>
        <w:autoSpaceDE w:val="0"/>
        <w:autoSpaceDN w:val="0"/>
        <w:adjustRightInd w:val="0"/>
        <w:spacing w:line="240" w:lineRule="auto"/>
        <w:rPr>
          <w:rFonts w:ascii="Apercu Pro" w:hAnsi="Apercu Pro" w:cs="FortescuePro"/>
          <w:sz w:val="22"/>
        </w:rPr>
      </w:pPr>
    </w:p>
    <w:p w:rsidR="00017B03" w:rsidRDefault="00017B03" w:rsidP="00017B03">
      <w:pPr>
        <w:autoSpaceDE w:val="0"/>
        <w:autoSpaceDN w:val="0"/>
        <w:adjustRightInd w:val="0"/>
        <w:spacing w:line="240" w:lineRule="auto"/>
        <w:rPr>
          <w:rFonts w:ascii="Apercu Pro" w:hAnsi="Apercu Pro" w:cs="FortescuePro"/>
          <w:sz w:val="22"/>
        </w:rPr>
      </w:pPr>
    </w:p>
    <w:p w:rsidR="00017B03" w:rsidRDefault="00017B03" w:rsidP="00017B03">
      <w:pPr>
        <w:autoSpaceDE w:val="0"/>
        <w:autoSpaceDN w:val="0"/>
        <w:adjustRightInd w:val="0"/>
        <w:spacing w:line="240" w:lineRule="auto"/>
        <w:rPr>
          <w:rFonts w:ascii="Apercu Pro" w:hAnsi="Apercu Pro" w:cs="FortescuePro"/>
          <w:sz w:val="22"/>
        </w:rPr>
      </w:pPr>
    </w:p>
    <w:p w:rsidR="00017B03" w:rsidRDefault="00017B03" w:rsidP="00017B03">
      <w:pPr>
        <w:autoSpaceDE w:val="0"/>
        <w:autoSpaceDN w:val="0"/>
        <w:adjustRightInd w:val="0"/>
        <w:spacing w:line="240" w:lineRule="auto"/>
        <w:rPr>
          <w:rFonts w:ascii="Apercu Pro" w:hAnsi="Apercu Pro" w:cs="FortescuePro"/>
          <w:sz w:val="22"/>
        </w:rPr>
      </w:pPr>
    </w:p>
    <w:p w:rsidR="00017B03" w:rsidRDefault="00017B03" w:rsidP="00017B03">
      <w:pPr>
        <w:autoSpaceDE w:val="0"/>
        <w:autoSpaceDN w:val="0"/>
        <w:adjustRightInd w:val="0"/>
        <w:spacing w:line="240" w:lineRule="auto"/>
        <w:rPr>
          <w:rFonts w:ascii="Apercu Pro" w:hAnsi="Apercu Pro" w:cs="FortescuePro"/>
          <w:sz w:val="22"/>
        </w:rPr>
      </w:pPr>
    </w:p>
    <w:p w:rsidR="00017B03" w:rsidRDefault="00017B03" w:rsidP="00017B03">
      <w:pPr>
        <w:autoSpaceDE w:val="0"/>
        <w:autoSpaceDN w:val="0"/>
        <w:adjustRightInd w:val="0"/>
        <w:spacing w:line="240" w:lineRule="auto"/>
        <w:rPr>
          <w:rFonts w:ascii="Apercu Pro" w:hAnsi="Apercu Pro" w:cs="FortescuePro"/>
          <w:sz w:val="22"/>
        </w:rPr>
      </w:pPr>
    </w:p>
    <w:p w:rsidR="00017B03" w:rsidRDefault="00017B03" w:rsidP="00017B03">
      <w:pPr>
        <w:autoSpaceDE w:val="0"/>
        <w:autoSpaceDN w:val="0"/>
        <w:adjustRightInd w:val="0"/>
        <w:spacing w:line="240" w:lineRule="auto"/>
        <w:rPr>
          <w:rFonts w:ascii="Apercu Pro" w:hAnsi="Apercu Pro" w:cs="FortescuePro"/>
          <w:sz w:val="22"/>
        </w:rPr>
      </w:pPr>
    </w:p>
    <w:p w:rsidR="00017B03" w:rsidRDefault="00017B03" w:rsidP="00017B03">
      <w:pPr>
        <w:autoSpaceDE w:val="0"/>
        <w:autoSpaceDN w:val="0"/>
        <w:adjustRightInd w:val="0"/>
        <w:spacing w:line="240" w:lineRule="auto"/>
        <w:rPr>
          <w:rFonts w:ascii="Apercu Pro" w:hAnsi="Apercu Pro" w:cs="FortescuePro"/>
          <w:sz w:val="22"/>
        </w:rPr>
      </w:pPr>
    </w:p>
    <w:p w:rsidR="00017B03" w:rsidRDefault="00017B03" w:rsidP="00017B03">
      <w:pPr>
        <w:autoSpaceDE w:val="0"/>
        <w:autoSpaceDN w:val="0"/>
        <w:adjustRightInd w:val="0"/>
        <w:spacing w:line="240" w:lineRule="auto"/>
        <w:rPr>
          <w:rFonts w:ascii="Apercu Pro" w:hAnsi="Apercu Pro" w:cs="FortescuePro"/>
          <w:sz w:val="22"/>
        </w:rPr>
      </w:pPr>
    </w:p>
    <w:p w:rsidR="00017B03" w:rsidRPr="00017B03" w:rsidRDefault="00017B03" w:rsidP="00017B03">
      <w:pPr>
        <w:autoSpaceDE w:val="0"/>
        <w:autoSpaceDN w:val="0"/>
        <w:adjustRightInd w:val="0"/>
        <w:spacing w:line="240" w:lineRule="auto"/>
        <w:rPr>
          <w:rFonts w:ascii="Apercu Pro" w:hAnsi="Apercu Pro" w:cs="FortescuePro"/>
          <w:sz w:val="22"/>
        </w:rPr>
      </w:pPr>
      <w:r w:rsidRPr="0021405F">
        <w:rPr>
          <w:rFonts w:ascii="Apercu Pro" w:eastAsia="SimSun" w:hAnsi="Apercu Pro" w:cs="Times New Roman"/>
          <w:noProof/>
          <w:lang w:eastAsia="de-AT"/>
        </w:rPr>
        <w:lastRenderedPageBreak/>
        <w:drawing>
          <wp:inline distT="0" distB="0" distL="0" distR="0" wp14:anchorId="295EF156" wp14:editId="3A5D2FB5">
            <wp:extent cx="3457575" cy="4467225"/>
            <wp:effectExtent l="0" t="0" r="9525" b="9525"/>
            <wp:docPr id="4" name="Grafik 4" descr="549 Rembrandt, Betende alte Frau, Fotostudio Ghez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49 Rembrandt, Betende alte Frau, Fotostudio Ghezz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57575" cy="4467225"/>
                    </a:xfrm>
                    <a:prstGeom prst="rect">
                      <a:avLst/>
                    </a:prstGeom>
                    <a:noFill/>
                    <a:ln>
                      <a:noFill/>
                    </a:ln>
                  </pic:spPr>
                </pic:pic>
              </a:graphicData>
            </a:graphic>
          </wp:inline>
        </w:drawing>
      </w:r>
    </w:p>
    <w:p w:rsidR="00017B03" w:rsidRDefault="00017B03" w:rsidP="00017B03">
      <w:pPr>
        <w:autoSpaceDE w:val="0"/>
        <w:autoSpaceDN w:val="0"/>
        <w:adjustRightInd w:val="0"/>
        <w:rPr>
          <w:lang w:eastAsia="de-AT"/>
        </w:rPr>
      </w:pPr>
    </w:p>
    <w:p w:rsidR="00017B03" w:rsidRPr="00973AA5" w:rsidRDefault="00017B03" w:rsidP="00660380">
      <w:pPr>
        <w:autoSpaceDE w:val="0"/>
        <w:autoSpaceDN w:val="0"/>
        <w:adjustRightInd w:val="0"/>
        <w:spacing w:line="240" w:lineRule="auto"/>
        <w:rPr>
          <w:rFonts w:ascii="Apercu Pro" w:hAnsi="Apercu Pro"/>
          <w:sz w:val="22"/>
          <w:lang w:eastAsia="de-AT"/>
        </w:rPr>
      </w:pPr>
      <w:r w:rsidRPr="00973AA5">
        <w:rPr>
          <w:rFonts w:ascii="Apercu Pro" w:hAnsi="Apercu Pro"/>
          <w:sz w:val="22"/>
          <w:lang w:eastAsia="de-AT"/>
        </w:rPr>
        <w:t xml:space="preserve">Eines der Highlights der Ausstellung: Rembrandt Harmensz. Van Rijn (1606–1669): </w:t>
      </w:r>
      <w:r w:rsidRPr="00973AA5">
        <w:rPr>
          <w:rFonts w:ascii="Apercu Pro" w:hAnsi="Apercu Pro"/>
          <w:iCs/>
          <w:sz w:val="22"/>
          <w:lang w:eastAsia="de-AT"/>
        </w:rPr>
        <w:t>Betende alte Frau</w:t>
      </w:r>
      <w:r w:rsidRPr="00973AA5">
        <w:rPr>
          <w:rFonts w:ascii="Apercu Pro" w:hAnsi="Apercu Pro"/>
          <w:sz w:val="22"/>
          <w:lang w:eastAsia="de-AT"/>
        </w:rPr>
        <w:t>, Residenzgalerie</w:t>
      </w:r>
      <w:r w:rsidR="00973AA5">
        <w:rPr>
          <w:rFonts w:ascii="Apercu Pro" w:hAnsi="Apercu Pro"/>
          <w:sz w:val="22"/>
          <w:lang w:eastAsia="de-AT"/>
        </w:rPr>
        <w:t xml:space="preserve"> Salzburg</w:t>
      </w:r>
      <w:r w:rsidRPr="00973AA5">
        <w:rPr>
          <w:rFonts w:ascii="Apercu Pro" w:hAnsi="Apercu Pro"/>
          <w:sz w:val="22"/>
          <w:lang w:eastAsia="de-AT"/>
        </w:rPr>
        <w:t>, Inv.-Nr. 549</w:t>
      </w:r>
      <w:r w:rsidR="00660380">
        <w:rPr>
          <w:rFonts w:ascii="Apercu Pro" w:hAnsi="Apercu Pro"/>
          <w:sz w:val="22"/>
          <w:lang w:eastAsia="de-AT"/>
        </w:rPr>
        <w:t>.</w:t>
      </w:r>
    </w:p>
    <w:p w:rsidR="00017B03" w:rsidRPr="00973AA5" w:rsidRDefault="00017B03" w:rsidP="00660380">
      <w:pPr>
        <w:spacing w:line="240" w:lineRule="auto"/>
        <w:rPr>
          <w:rFonts w:ascii="Apercu Pro" w:hAnsi="Apercu Pro"/>
          <w:sz w:val="22"/>
        </w:rPr>
      </w:pPr>
    </w:p>
    <w:p w:rsidR="00017B03" w:rsidRPr="00973AA5" w:rsidRDefault="00017B03" w:rsidP="00660380">
      <w:pPr>
        <w:spacing w:line="240" w:lineRule="auto"/>
        <w:rPr>
          <w:rFonts w:ascii="Apercu Pro" w:eastAsia="Times New Roman" w:hAnsi="Apercu Pro" w:cs="Times New Roman"/>
          <w:sz w:val="22"/>
          <w:lang w:val="de-DE" w:eastAsia="de-DE"/>
        </w:rPr>
      </w:pPr>
      <w:r w:rsidRPr="00973AA5">
        <w:rPr>
          <w:rFonts w:ascii="Apercu Pro" w:hAnsi="Apercu Pro"/>
          <w:sz w:val="22"/>
        </w:rPr>
        <w:t xml:space="preserve">Die kleine frühe Rembrandtstudie, die – auf vergoldeter Kupferplatte gemalt – eine Besonderheit im Gesamtwerk Rembrandts darstellt, stammt aus der Sammlung von </w:t>
      </w:r>
      <w:r w:rsidRPr="00973AA5">
        <w:rPr>
          <w:rFonts w:ascii="Apercu Pro" w:eastAsia="Times New Roman" w:hAnsi="Apercu Pro" w:cs="Times New Roman"/>
          <w:sz w:val="22"/>
          <w:lang w:val="de-DE" w:eastAsia="de-DE"/>
        </w:rPr>
        <w:t>Johann Rudolph Graf Czernin von und zu Chudenitz (1757-1845).</w:t>
      </w:r>
    </w:p>
    <w:p w:rsidR="00017B03" w:rsidRPr="00973AA5" w:rsidRDefault="00017B03" w:rsidP="00660380">
      <w:pPr>
        <w:spacing w:line="240" w:lineRule="auto"/>
        <w:rPr>
          <w:rFonts w:ascii="Apercu Pro" w:eastAsia="Times New Roman" w:hAnsi="Apercu Pro" w:cs="Times New Roman"/>
          <w:sz w:val="22"/>
          <w:lang w:val="de-DE" w:eastAsia="de-DE"/>
        </w:rPr>
      </w:pPr>
    </w:p>
    <w:p w:rsidR="00831153" w:rsidRDefault="00017B03" w:rsidP="00FA014C">
      <w:pPr>
        <w:spacing w:line="240" w:lineRule="auto"/>
        <w:rPr>
          <w:rFonts w:ascii="Apercu Pro" w:eastAsia="Times New Roman" w:hAnsi="Apercu Pro" w:cs="Times New Roman"/>
          <w:sz w:val="22"/>
          <w:lang w:val="de-DE" w:eastAsia="de-DE"/>
        </w:rPr>
      </w:pPr>
      <w:r w:rsidRPr="00FA014C">
        <w:rPr>
          <w:rFonts w:ascii="Apercu Pro" w:eastAsia="Times New Roman" w:hAnsi="Apercu Pro" w:cs="Times New Roman"/>
          <w:sz w:val="22"/>
          <w:lang w:val="de-DE" w:eastAsia="de-DE"/>
        </w:rPr>
        <w:t xml:space="preserve">Die Residenzgalerie besitzt 71 Werke aus dieser gräflichen Sammlung. Im Zuge der Ankaufspolitik des Landes Salzburg (1956-1991) wurden 69 Gemälde erworben, davon </w:t>
      </w:r>
    </w:p>
    <w:p w:rsidR="00FA014C" w:rsidRPr="00FA014C" w:rsidRDefault="00017B03" w:rsidP="00FA014C">
      <w:pPr>
        <w:spacing w:line="240" w:lineRule="auto"/>
        <w:rPr>
          <w:rFonts w:ascii="Apercu Pro" w:hAnsi="Apercu Pro" w:cs="Arial"/>
          <w:sz w:val="22"/>
        </w:rPr>
      </w:pPr>
      <w:r w:rsidRPr="00FA014C">
        <w:rPr>
          <w:rFonts w:ascii="Apercu Pro" w:eastAsia="Times New Roman" w:hAnsi="Apercu Pro" w:cs="Times New Roman"/>
          <w:sz w:val="22"/>
          <w:lang w:val="de-DE" w:eastAsia="de-DE"/>
        </w:rPr>
        <w:t xml:space="preserve">41 auf Initiative des damaligen Landeshauptmannes Dr. Wilfried Haslauer sen. im Jahr 1980. Zwei Gemälde waren eine Schenkung von Rudolf Graf Czernin von Chudenitz. </w:t>
      </w:r>
      <w:r w:rsidR="00973AA5" w:rsidRPr="00FA014C">
        <w:rPr>
          <w:rFonts w:ascii="Apercu Pro" w:eastAsia="Times New Roman" w:hAnsi="Apercu Pro" w:cs="Times New Roman"/>
          <w:sz w:val="22"/>
          <w:lang w:val="de-DE" w:eastAsia="de-DE"/>
        </w:rPr>
        <w:t xml:space="preserve">Damit wurde die Residenzgalerie </w:t>
      </w:r>
      <w:r w:rsidR="00FA014C" w:rsidRPr="00FA014C">
        <w:rPr>
          <w:rFonts w:ascii="Apercu Pro" w:hAnsi="Apercu Pro" w:cs="Arial"/>
          <w:sz w:val="22"/>
        </w:rPr>
        <w:t xml:space="preserve">zu einer Gemäldegalerie von internationalem Rang. </w:t>
      </w:r>
    </w:p>
    <w:p w:rsidR="00017B03" w:rsidRPr="00017B03" w:rsidRDefault="00017B03" w:rsidP="00973AA5">
      <w:pPr>
        <w:spacing w:line="240" w:lineRule="auto"/>
        <w:rPr>
          <w:rFonts w:ascii="Apercu Pro" w:eastAsia="Times New Roman" w:hAnsi="Apercu Pro" w:cs="Times New Roman"/>
          <w:sz w:val="22"/>
          <w:lang w:val="de-DE" w:eastAsia="de-DE"/>
        </w:rPr>
      </w:pPr>
    </w:p>
    <w:p w:rsidR="00586784" w:rsidRPr="00586784" w:rsidRDefault="00586784" w:rsidP="00586784">
      <w:pPr>
        <w:spacing w:line="240" w:lineRule="auto"/>
        <w:rPr>
          <w:rFonts w:ascii="Apercu Pro" w:eastAsia="Times New Roman" w:hAnsi="Apercu Pro" w:cs="Times New Roman"/>
          <w:sz w:val="22"/>
          <w:lang w:val="de-DE" w:eastAsia="de-DE"/>
        </w:rPr>
      </w:pPr>
      <w:r w:rsidRPr="00586784">
        <w:rPr>
          <w:rFonts w:ascii="Apercu Pro" w:eastAsia="Times New Roman" w:hAnsi="Apercu Pro" w:cs="Times New Roman"/>
          <w:color w:val="111111"/>
          <w:sz w:val="22"/>
          <w:lang w:val="en" w:eastAsia="de-DE"/>
        </w:rPr>
        <w:t>Graf Czernin investierte hohe Beträge in den Kauf seiner Gemälde.  Als er mit Paulus Potters berühmtem „Viehaustrieb am Morgen</w:t>
      </w:r>
      <w:r w:rsidR="00831153" w:rsidRPr="00586784">
        <w:rPr>
          <w:rFonts w:ascii="Apercu Pro" w:eastAsia="Times New Roman" w:hAnsi="Apercu Pro" w:cs="Times New Roman"/>
          <w:color w:val="111111"/>
          <w:sz w:val="22"/>
          <w:lang w:val="en" w:eastAsia="de-DE"/>
        </w:rPr>
        <w:t>“</w:t>
      </w:r>
      <w:r w:rsidR="00831153">
        <w:rPr>
          <w:rFonts w:ascii="Apercu Pro" w:eastAsia="Times New Roman" w:hAnsi="Apercu Pro" w:cs="Times New Roman"/>
          <w:color w:val="111111"/>
          <w:sz w:val="22"/>
          <w:lang w:val="en" w:eastAsia="de-DE"/>
        </w:rPr>
        <w:t>nach</w:t>
      </w:r>
      <w:r>
        <w:rPr>
          <w:rFonts w:ascii="Apercu Pro" w:eastAsia="Times New Roman" w:hAnsi="Apercu Pro" w:cs="Times New Roman"/>
          <w:color w:val="111111"/>
          <w:sz w:val="22"/>
          <w:lang w:val="en" w:eastAsia="de-DE"/>
        </w:rPr>
        <w:t xml:space="preserve"> Hause kam – ebenfalls in der “Meisterwerke”-</w:t>
      </w:r>
      <w:r w:rsidR="00C446B6">
        <w:rPr>
          <w:rFonts w:ascii="Apercu Pro" w:eastAsia="Times New Roman" w:hAnsi="Apercu Pro" w:cs="Times New Roman"/>
          <w:color w:val="111111"/>
          <w:sz w:val="22"/>
          <w:lang w:val="en" w:eastAsia="de-DE"/>
        </w:rPr>
        <w:t xml:space="preserve"> </w:t>
      </w:r>
      <w:r>
        <w:rPr>
          <w:rFonts w:ascii="Apercu Pro" w:eastAsia="Times New Roman" w:hAnsi="Apercu Pro" w:cs="Times New Roman"/>
          <w:color w:val="111111"/>
          <w:sz w:val="22"/>
          <w:lang w:val="en" w:eastAsia="de-DE"/>
        </w:rPr>
        <w:t xml:space="preserve">Präsentation zu sehen - </w:t>
      </w:r>
      <w:r w:rsidRPr="00586784">
        <w:rPr>
          <w:rFonts w:ascii="Apercu Pro" w:eastAsia="Times New Roman" w:hAnsi="Apercu Pro" w:cs="Times New Roman"/>
          <w:color w:val="111111"/>
          <w:sz w:val="22"/>
          <w:lang w:val="en" w:eastAsia="de-DE"/>
        </w:rPr>
        <w:t xml:space="preserve">notierte sein 17jähriger Sohn in seinem Tagebuch:  „Heute kaufte Papa ein Gemälde von Potter der in seiner Art eincig seyn </w:t>
      </w:r>
      <w:r w:rsidRPr="00586784">
        <w:rPr>
          <w:rFonts w:ascii="Apercu Pro" w:eastAsia="Times New Roman" w:hAnsi="Apercu Pro" w:cs="Times New Roman"/>
          <w:color w:val="111111"/>
          <w:sz w:val="22"/>
          <w:lang w:val="en" w:eastAsia="de-DE"/>
        </w:rPr>
        <w:lastRenderedPageBreak/>
        <w:t xml:space="preserve">soll. Es bleibt aber denn doch ein Bild und weiter nichts, blos eine Nachahmung der Natur und dennoch kostet dieses Bild 21,000 Gulden. Das ist doch viel für ein durchsichtiges Ohr einer Kuh, während man für eine natürliche Kuh, die im Grunde weit schöner ist, höchstens 80 ﬂ. </w:t>
      </w:r>
      <w:r w:rsidR="00831153">
        <w:rPr>
          <w:rFonts w:ascii="Apercu Pro" w:eastAsia="Times New Roman" w:hAnsi="Apercu Pro" w:cs="Times New Roman"/>
          <w:color w:val="111111"/>
          <w:sz w:val="22"/>
          <w:lang w:val="en" w:eastAsia="de-DE"/>
        </w:rPr>
        <w:t>g</w:t>
      </w:r>
      <w:r w:rsidRPr="00586784">
        <w:rPr>
          <w:rFonts w:ascii="Apercu Pro" w:eastAsia="Times New Roman" w:hAnsi="Apercu Pro" w:cs="Times New Roman"/>
          <w:color w:val="111111"/>
          <w:sz w:val="22"/>
          <w:lang w:val="en" w:eastAsia="de-DE"/>
        </w:rPr>
        <w:t>ib</w:t>
      </w:r>
      <w:r w:rsidR="00831153">
        <w:rPr>
          <w:rFonts w:ascii="Apercu Pro" w:eastAsia="Times New Roman" w:hAnsi="Apercu Pro" w:cs="Times New Roman"/>
          <w:color w:val="111111"/>
          <w:sz w:val="22"/>
          <w:lang w:val="en" w:eastAsia="de-DE"/>
        </w:rPr>
        <w:t>t.”</w:t>
      </w:r>
    </w:p>
    <w:p w:rsidR="00831153" w:rsidRDefault="00831153" w:rsidP="00017B03">
      <w:pPr>
        <w:rPr>
          <w:rFonts w:ascii="Apercu Pro" w:hAnsi="Apercu Pro"/>
          <w:sz w:val="22"/>
          <w:lang w:eastAsia="de-AT"/>
        </w:rPr>
      </w:pPr>
    </w:p>
    <w:p w:rsidR="00831153" w:rsidRDefault="00831153" w:rsidP="00017B03">
      <w:pPr>
        <w:rPr>
          <w:rFonts w:ascii="Apercu Pro" w:hAnsi="Apercu Pro"/>
          <w:sz w:val="22"/>
          <w:lang w:eastAsia="de-AT"/>
        </w:rPr>
      </w:pPr>
    </w:p>
    <w:p w:rsidR="00831153" w:rsidRPr="00017B03" w:rsidRDefault="00831153" w:rsidP="00017B03">
      <w:pPr>
        <w:rPr>
          <w:rFonts w:ascii="Apercu Pro" w:hAnsi="Apercu Pro"/>
          <w:sz w:val="22"/>
          <w:lang w:eastAsia="de-AT"/>
        </w:rPr>
      </w:pPr>
      <w:r w:rsidRPr="00831153">
        <w:rPr>
          <w:rFonts w:ascii="Apercu Pro" w:hAnsi="Apercu Pro"/>
          <w:noProof/>
          <w:sz w:val="22"/>
          <w:lang w:eastAsia="de-AT"/>
        </w:rPr>
        <w:drawing>
          <wp:inline distT="0" distB="0" distL="0" distR="0">
            <wp:extent cx="4980305" cy="3838575"/>
            <wp:effectExtent l="133350" t="133350" r="144145" b="161925"/>
            <wp:docPr id="5" name="Grafik 5" descr="P:\abteilung\579\RGoff\BESTAND\GEMÄLDE\Holztafelprojekt 2019 - Übersicht\0548 Potter-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bteilung\579\RGoff\BESTAND\GEMÄLDE\Holztafelprojekt 2019 - Übersicht\0548 Potter-V.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588" t="3757" r="3141" b="1586"/>
                    <a:stretch/>
                  </pic:blipFill>
                  <pic:spPr bwMode="auto">
                    <a:xfrm>
                      <a:off x="0" y="0"/>
                      <a:ext cx="4982128" cy="38399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sectPr w:rsidR="00831153" w:rsidRPr="00017B03" w:rsidSect="00FC5806">
      <w:headerReference w:type="default" r:id="rId12"/>
      <w:pgSz w:w="11906" w:h="16838"/>
      <w:pgMar w:top="2808" w:right="1418" w:bottom="1134"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6263" w:rsidRDefault="00F26263">
      <w:pPr>
        <w:spacing w:line="240" w:lineRule="auto"/>
      </w:pPr>
      <w:r>
        <w:separator/>
      </w:r>
    </w:p>
  </w:endnote>
  <w:endnote w:type="continuationSeparator" w:id="0">
    <w:p w:rsidR="00F26263" w:rsidRDefault="00F2626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ercu Pro">
    <w:panose1 w:val="020B0503050601040103"/>
    <w:charset w:val="00"/>
    <w:family w:val="swiss"/>
    <w:notTrueType/>
    <w:pitch w:val="variable"/>
    <w:sig w:usb0="000002C7" w:usb1="00000001" w:usb2="00000000" w:usb3="00000000" w:csb0="0000009F" w:csb1="00000000"/>
  </w:font>
  <w:font w:name="Calibri">
    <w:panose1 w:val="020F0502020204030204"/>
    <w:charset w:val="00"/>
    <w:family w:val="swiss"/>
    <w:pitch w:val="variable"/>
    <w:sig w:usb0="E4002EFF" w:usb1="C000247B" w:usb2="00000009" w:usb3="00000000" w:csb0="000001FF" w:csb1="00000000"/>
  </w:font>
  <w:font w:name="ApercuPro-Bold">
    <w:panose1 w:val="020B0803050601040103"/>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dobe garamond med">
    <w:charset w:val="00"/>
    <w:family w:val="auto"/>
    <w:pitch w:val="default"/>
  </w:font>
  <w:font w:name="ApercuPro">
    <w:panose1 w:val="00000000000000000000"/>
    <w:charset w:val="00"/>
    <w:family w:val="swiss"/>
    <w:notTrueType/>
    <w:pitch w:val="default"/>
    <w:sig w:usb0="00000003" w:usb1="00000000" w:usb2="00000000" w:usb3="00000000" w:csb0="00000001" w:csb1="00000000"/>
  </w:font>
  <w:font w:name="FortescuePro-Bold">
    <w:panose1 w:val="00000000000000000000"/>
    <w:charset w:val="00"/>
    <w:family w:val="roman"/>
    <w:notTrueType/>
    <w:pitch w:val="default"/>
    <w:sig w:usb0="00000003" w:usb1="00000000" w:usb2="00000000" w:usb3="00000000" w:csb0="00000001" w:csb1="00000000"/>
  </w:font>
  <w:font w:name="ApercuPro-Italic">
    <w:panose1 w:val="00000000000000000000"/>
    <w:charset w:val="00"/>
    <w:family w:val="swiss"/>
    <w:notTrueType/>
    <w:pitch w:val="default"/>
    <w:sig w:usb0="00000003" w:usb1="00000000" w:usb2="00000000" w:usb3="00000000" w:csb0="00000001" w:csb1="00000000"/>
  </w:font>
  <w:font w:name="FortescuePro">
    <w:panose1 w:val="00000000000000000000"/>
    <w:charset w:val="00"/>
    <w:family w:val="roman"/>
    <w:notTrueType/>
    <w:pitch w:val="default"/>
    <w:sig w:usb0="00000003" w:usb1="00000000" w:usb2="00000000" w:usb3="00000000" w:csb0="00000001" w:csb1="00000000"/>
  </w:font>
  <w:font w:name="ApercuPro-BoldItalic">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6263" w:rsidRDefault="00F26263">
      <w:pPr>
        <w:spacing w:line="240" w:lineRule="auto"/>
      </w:pPr>
      <w:r>
        <w:separator/>
      </w:r>
    </w:p>
  </w:footnote>
  <w:footnote w:type="continuationSeparator" w:id="0">
    <w:p w:rsidR="00F26263" w:rsidRDefault="00F2626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5806" w:rsidRDefault="009F69F0" w:rsidP="00FC5806">
    <w:pPr>
      <w:pStyle w:val="Kopfzeile"/>
    </w:pPr>
    <w:r w:rsidRPr="005C0B20">
      <w:rPr>
        <w:noProof/>
        <w:sz w:val="16"/>
        <w:szCs w:val="16"/>
        <w:lang w:eastAsia="de-AT"/>
      </w:rPr>
      <w:drawing>
        <wp:anchor distT="0" distB="0" distL="114300" distR="114300" simplePos="0" relativeHeight="251659264" behindDoc="0" locked="0" layoutInCell="1" allowOverlap="1" wp14:anchorId="65045941" wp14:editId="72E110F1">
          <wp:simplePos x="0" y="0"/>
          <wp:positionH relativeFrom="leftMargin">
            <wp:posOffset>327025</wp:posOffset>
          </wp:positionH>
          <wp:positionV relativeFrom="topMargin">
            <wp:posOffset>341961</wp:posOffset>
          </wp:positionV>
          <wp:extent cx="2620645" cy="665480"/>
          <wp:effectExtent l="0" t="0" r="8255" b="127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20645" cy="665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0B20">
      <w:rPr>
        <w:noProof/>
        <w:sz w:val="16"/>
        <w:szCs w:val="16"/>
        <w:lang w:eastAsia="de-AT"/>
      </w:rPr>
      <mc:AlternateContent>
        <mc:Choice Requires="wps">
          <w:drawing>
            <wp:anchor distT="0" distB="0" distL="114300" distR="114300" simplePos="0" relativeHeight="251661312" behindDoc="1" locked="0" layoutInCell="1" allowOverlap="1" wp14:anchorId="6717EC7B" wp14:editId="1BD823FF">
              <wp:simplePos x="0" y="0"/>
              <wp:positionH relativeFrom="leftMargin">
                <wp:posOffset>165735</wp:posOffset>
              </wp:positionH>
              <wp:positionV relativeFrom="page">
                <wp:posOffset>171781</wp:posOffset>
              </wp:positionV>
              <wp:extent cx="665480" cy="10363835"/>
              <wp:effectExtent l="0" t="0" r="1270" b="0"/>
              <wp:wrapNone/>
              <wp:docPr id="2" name="Rechteck 2"/>
              <wp:cNvGraphicFramePr/>
              <a:graphic xmlns:a="http://schemas.openxmlformats.org/drawingml/2006/main">
                <a:graphicData uri="http://schemas.microsoft.com/office/word/2010/wordprocessingShape">
                  <wps:wsp>
                    <wps:cNvSpPr/>
                    <wps:spPr>
                      <a:xfrm>
                        <a:off x="0" y="0"/>
                        <a:ext cx="665480" cy="10363835"/>
                      </a:xfrm>
                      <a:prstGeom prst="rect">
                        <a:avLst/>
                      </a:prstGeom>
                      <a:solidFill>
                        <a:srgbClr val="B1D6E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F49985" id="Rechteck 2" o:spid="_x0000_s1026" style="position:absolute;margin-left:13.05pt;margin-top:13.55pt;width:52.4pt;height:816.05pt;z-index:-2516551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" fillcolor="#b1d6e3" stroked="f" strokeweight="2pt">
              <w10:wrap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84874"/>
    <w:multiLevelType w:val="hybridMultilevel"/>
    <w:tmpl w:val="E09C7B6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0CFD7118"/>
    <w:multiLevelType w:val="hybridMultilevel"/>
    <w:tmpl w:val="9AAAE18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143A281B"/>
    <w:multiLevelType w:val="hybridMultilevel"/>
    <w:tmpl w:val="AFF4D37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14AB2A3D"/>
    <w:multiLevelType w:val="hybridMultilevel"/>
    <w:tmpl w:val="A66AB5F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18FA52ED"/>
    <w:multiLevelType w:val="hybridMultilevel"/>
    <w:tmpl w:val="4D28535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1A0B5B62"/>
    <w:multiLevelType w:val="hybridMultilevel"/>
    <w:tmpl w:val="3E7A25B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1B59676A"/>
    <w:multiLevelType w:val="hybridMultilevel"/>
    <w:tmpl w:val="268C220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1DF45EA7"/>
    <w:multiLevelType w:val="hybridMultilevel"/>
    <w:tmpl w:val="CB2CED14"/>
    <w:lvl w:ilvl="0" w:tplc="BBC88DD2">
      <w:numFmt w:val="bullet"/>
      <w:lvlText w:val="-"/>
      <w:lvlJc w:val="left"/>
      <w:pPr>
        <w:ind w:left="720" w:hanging="360"/>
      </w:pPr>
      <w:rPr>
        <w:rFonts w:ascii="Apercu Pro" w:eastAsiaTheme="minorHAnsi" w:hAnsi="Apercu Pro" w:cs="ApercuPro-Bold"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24A50480"/>
    <w:multiLevelType w:val="hybridMultilevel"/>
    <w:tmpl w:val="1B363A4C"/>
    <w:lvl w:ilvl="0" w:tplc="0C07000F">
      <w:start w:val="1"/>
      <w:numFmt w:val="decimal"/>
      <w:lvlText w:val="%1."/>
      <w:lvlJc w:val="left"/>
      <w:pPr>
        <w:ind w:left="720" w:hanging="360"/>
      </w:pPr>
      <w:rPr>
        <w:rFonts w:hint="default"/>
        <w:color w:val="auto"/>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9" w15:restartNumberingAfterBreak="0">
    <w:nsid w:val="264601C3"/>
    <w:multiLevelType w:val="hybridMultilevel"/>
    <w:tmpl w:val="BFCA27D4"/>
    <w:lvl w:ilvl="0" w:tplc="BBC88DD2">
      <w:numFmt w:val="bullet"/>
      <w:lvlText w:val="-"/>
      <w:lvlJc w:val="left"/>
      <w:pPr>
        <w:ind w:left="720" w:hanging="360"/>
      </w:pPr>
      <w:rPr>
        <w:rFonts w:ascii="Apercu Pro" w:eastAsiaTheme="minorHAnsi" w:hAnsi="Apercu Pro" w:cs="ApercuPro-Bold"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27E65AC2"/>
    <w:multiLevelType w:val="hybridMultilevel"/>
    <w:tmpl w:val="B8FAF92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37AB4D94"/>
    <w:multiLevelType w:val="hybridMultilevel"/>
    <w:tmpl w:val="F0FA28C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3E2D774C"/>
    <w:multiLevelType w:val="hybridMultilevel"/>
    <w:tmpl w:val="7EE6D308"/>
    <w:lvl w:ilvl="0" w:tplc="8A927F20">
      <w:numFmt w:val="bullet"/>
      <w:lvlText w:val="-"/>
      <w:lvlJc w:val="left"/>
      <w:pPr>
        <w:ind w:left="1068" w:hanging="360"/>
      </w:pPr>
      <w:rPr>
        <w:rFonts w:ascii="Times New Roman" w:eastAsia="Times New Roman" w:hAnsi="Times New Roman" w:cs="Times New Roman" w:hint="default"/>
      </w:rPr>
    </w:lvl>
    <w:lvl w:ilvl="1" w:tplc="0C070003" w:tentative="1">
      <w:start w:val="1"/>
      <w:numFmt w:val="bullet"/>
      <w:lvlText w:val="o"/>
      <w:lvlJc w:val="left"/>
      <w:pPr>
        <w:ind w:left="1788" w:hanging="360"/>
      </w:pPr>
      <w:rPr>
        <w:rFonts w:ascii="Courier New" w:hAnsi="Courier New" w:cs="Courier New" w:hint="default"/>
      </w:rPr>
    </w:lvl>
    <w:lvl w:ilvl="2" w:tplc="0C070005" w:tentative="1">
      <w:start w:val="1"/>
      <w:numFmt w:val="bullet"/>
      <w:lvlText w:val=""/>
      <w:lvlJc w:val="left"/>
      <w:pPr>
        <w:ind w:left="2508" w:hanging="360"/>
      </w:pPr>
      <w:rPr>
        <w:rFonts w:ascii="Wingdings" w:hAnsi="Wingdings" w:hint="default"/>
      </w:rPr>
    </w:lvl>
    <w:lvl w:ilvl="3" w:tplc="0C070001" w:tentative="1">
      <w:start w:val="1"/>
      <w:numFmt w:val="bullet"/>
      <w:lvlText w:val=""/>
      <w:lvlJc w:val="left"/>
      <w:pPr>
        <w:ind w:left="3228" w:hanging="360"/>
      </w:pPr>
      <w:rPr>
        <w:rFonts w:ascii="Symbol" w:hAnsi="Symbol" w:hint="default"/>
      </w:rPr>
    </w:lvl>
    <w:lvl w:ilvl="4" w:tplc="0C070003" w:tentative="1">
      <w:start w:val="1"/>
      <w:numFmt w:val="bullet"/>
      <w:lvlText w:val="o"/>
      <w:lvlJc w:val="left"/>
      <w:pPr>
        <w:ind w:left="3948" w:hanging="360"/>
      </w:pPr>
      <w:rPr>
        <w:rFonts w:ascii="Courier New" w:hAnsi="Courier New" w:cs="Courier New" w:hint="default"/>
      </w:rPr>
    </w:lvl>
    <w:lvl w:ilvl="5" w:tplc="0C070005" w:tentative="1">
      <w:start w:val="1"/>
      <w:numFmt w:val="bullet"/>
      <w:lvlText w:val=""/>
      <w:lvlJc w:val="left"/>
      <w:pPr>
        <w:ind w:left="4668" w:hanging="360"/>
      </w:pPr>
      <w:rPr>
        <w:rFonts w:ascii="Wingdings" w:hAnsi="Wingdings" w:hint="default"/>
      </w:rPr>
    </w:lvl>
    <w:lvl w:ilvl="6" w:tplc="0C070001" w:tentative="1">
      <w:start w:val="1"/>
      <w:numFmt w:val="bullet"/>
      <w:lvlText w:val=""/>
      <w:lvlJc w:val="left"/>
      <w:pPr>
        <w:ind w:left="5388" w:hanging="360"/>
      </w:pPr>
      <w:rPr>
        <w:rFonts w:ascii="Symbol" w:hAnsi="Symbol" w:hint="default"/>
      </w:rPr>
    </w:lvl>
    <w:lvl w:ilvl="7" w:tplc="0C070003" w:tentative="1">
      <w:start w:val="1"/>
      <w:numFmt w:val="bullet"/>
      <w:lvlText w:val="o"/>
      <w:lvlJc w:val="left"/>
      <w:pPr>
        <w:ind w:left="6108" w:hanging="360"/>
      </w:pPr>
      <w:rPr>
        <w:rFonts w:ascii="Courier New" w:hAnsi="Courier New" w:cs="Courier New" w:hint="default"/>
      </w:rPr>
    </w:lvl>
    <w:lvl w:ilvl="8" w:tplc="0C070005" w:tentative="1">
      <w:start w:val="1"/>
      <w:numFmt w:val="bullet"/>
      <w:lvlText w:val=""/>
      <w:lvlJc w:val="left"/>
      <w:pPr>
        <w:ind w:left="6828" w:hanging="360"/>
      </w:pPr>
      <w:rPr>
        <w:rFonts w:ascii="Wingdings" w:hAnsi="Wingdings" w:hint="default"/>
      </w:rPr>
    </w:lvl>
  </w:abstractNum>
  <w:abstractNum w:abstractNumId="13" w15:restartNumberingAfterBreak="0">
    <w:nsid w:val="40F8237F"/>
    <w:multiLevelType w:val="hybridMultilevel"/>
    <w:tmpl w:val="0FE407F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46113734"/>
    <w:multiLevelType w:val="hybridMultilevel"/>
    <w:tmpl w:val="1860A43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58CE2CDF"/>
    <w:multiLevelType w:val="hybridMultilevel"/>
    <w:tmpl w:val="4844AFFC"/>
    <w:lvl w:ilvl="0" w:tplc="BBC88DD2">
      <w:numFmt w:val="bullet"/>
      <w:lvlText w:val="-"/>
      <w:lvlJc w:val="left"/>
      <w:pPr>
        <w:ind w:left="720" w:hanging="360"/>
      </w:pPr>
      <w:rPr>
        <w:rFonts w:ascii="Apercu Pro" w:eastAsiaTheme="minorHAnsi" w:hAnsi="Apercu Pro" w:cs="ApercuPro-Bold"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58F16813"/>
    <w:multiLevelType w:val="hybridMultilevel"/>
    <w:tmpl w:val="F20449E2"/>
    <w:lvl w:ilvl="0" w:tplc="BBC88DD2">
      <w:numFmt w:val="bullet"/>
      <w:lvlText w:val="-"/>
      <w:lvlJc w:val="left"/>
      <w:pPr>
        <w:ind w:left="720" w:hanging="360"/>
      </w:pPr>
      <w:rPr>
        <w:rFonts w:ascii="Apercu Pro" w:eastAsiaTheme="minorHAnsi" w:hAnsi="Apercu Pro" w:cs="ApercuPro-Bold"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594039BE"/>
    <w:multiLevelType w:val="hybridMultilevel"/>
    <w:tmpl w:val="6A78F75E"/>
    <w:lvl w:ilvl="0" w:tplc="BBC88DD2">
      <w:numFmt w:val="bullet"/>
      <w:lvlText w:val="-"/>
      <w:lvlJc w:val="left"/>
      <w:pPr>
        <w:ind w:left="720" w:hanging="360"/>
      </w:pPr>
      <w:rPr>
        <w:rFonts w:ascii="Apercu Pro" w:eastAsiaTheme="minorHAnsi" w:hAnsi="Apercu Pro" w:cs="ApercuPro-Bold"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5F96470E"/>
    <w:multiLevelType w:val="hybridMultilevel"/>
    <w:tmpl w:val="E2BABCC8"/>
    <w:lvl w:ilvl="0" w:tplc="BBC88DD2">
      <w:numFmt w:val="bullet"/>
      <w:lvlText w:val="-"/>
      <w:lvlJc w:val="left"/>
      <w:pPr>
        <w:ind w:left="720" w:hanging="360"/>
      </w:pPr>
      <w:rPr>
        <w:rFonts w:ascii="Apercu Pro" w:eastAsiaTheme="minorHAnsi" w:hAnsi="Apercu Pro" w:cs="ApercuPro-Bold"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644213B6"/>
    <w:multiLevelType w:val="hybridMultilevel"/>
    <w:tmpl w:val="E0F84B0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65B23BF8"/>
    <w:multiLevelType w:val="hybridMultilevel"/>
    <w:tmpl w:val="48381C24"/>
    <w:lvl w:ilvl="0" w:tplc="E796E99A">
      <w:numFmt w:val="bullet"/>
      <w:lvlText w:val="-"/>
      <w:lvlJc w:val="left"/>
      <w:pPr>
        <w:ind w:left="720" w:hanging="360"/>
      </w:pPr>
      <w:rPr>
        <w:rFonts w:ascii="Apercu Pro" w:eastAsiaTheme="minorHAnsi" w:hAnsi="Apercu Pro"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6B501AB7"/>
    <w:multiLevelType w:val="hybridMultilevel"/>
    <w:tmpl w:val="F78099C4"/>
    <w:lvl w:ilvl="0" w:tplc="BBC88DD2">
      <w:numFmt w:val="bullet"/>
      <w:lvlText w:val="-"/>
      <w:lvlJc w:val="left"/>
      <w:pPr>
        <w:ind w:left="720" w:hanging="360"/>
      </w:pPr>
      <w:rPr>
        <w:rFonts w:ascii="Apercu Pro" w:eastAsiaTheme="minorHAnsi" w:hAnsi="Apercu Pro" w:cs="ApercuPro-Bold"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7DA61C82"/>
    <w:multiLevelType w:val="hybridMultilevel"/>
    <w:tmpl w:val="5260A54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12"/>
  </w:num>
  <w:num w:numId="4">
    <w:abstractNumId w:val="8"/>
  </w:num>
  <w:num w:numId="5">
    <w:abstractNumId w:val="3"/>
  </w:num>
  <w:num w:numId="6">
    <w:abstractNumId w:val="10"/>
  </w:num>
  <w:num w:numId="7">
    <w:abstractNumId w:val="13"/>
  </w:num>
  <w:num w:numId="8">
    <w:abstractNumId w:val="20"/>
  </w:num>
  <w:num w:numId="9">
    <w:abstractNumId w:val="22"/>
  </w:num>
  <w:num w:numId="10">
    <w:abstractNumId w:val="14"/>
  </w:num>
  <w:num w:numId="11">
    <w:abstractNumId w:val="2"/>
  </w:num>
  <w:num w:numId="12">
    <w:abstractNumId w:val="19"/>
  </w:num>
  <w:num w:numId="13">
    <w:abstractNumId w:val="0"/>
  </w:num>
  <w:num w:numId="14">
    <w:abstractNumId w:val="1"/>
  </w:num>
  <w:num w:numId="15">
    <w:abstractNumId w:val="11"/>
  </w:num>
  <w:num w:numId="16">
    <w:abstractNumId w:val="15"/>
  </w:num>
  <w:num w:numId="17">
    <w:abstractNumId w:val="21"/>
  </w:num>
  <w:num w:numId="18">
    <w:abstractNumId w:val="9"/>
  </w:num>
  <w:num w:numId="19">
    <w:abstractNumId w:val="18"/>
  </w:num>
  <w:num w:numId="20">
    <w:abstractNumId w:val="17"/>
  </w:num>
  <w:num w:numId="21">
    <w:abstractNumId w:val="4"/>
  </w:num>
  <w:num w:numId="22">
    <w:abstractNumId w:val="7"/>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1454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1578"/>
    <w:rsid w:val="00017B03"/>
    <w:rsid w:val="00020DAD"/>
    <w:rsid w:val="00041465"/>
    <w:rsid w:val="00053A24"/>
    <w:rsid w:val="000602EB"/>
    <w:rsid w:val="000665C8"/>
    <w:rsid w:val="000848FD"/>
    <w:rsid w:val="00094899"/>
    <w:rsid w:val="000B5676"/>
    <w:rsid w:val="000C14C3"/>
    <w:rsid w:val="000F7ACA"/>
    <w:rsid w:val="00112874"/>
    <w:rsid w:val="00115D84"/>
    <w:rsid w:val="00176E60"/>
    <w:rsid w:val="00190BD9"/>
    <w:rsid w:val="00191ABD"/>
    <w:rsid w:val="001D3334"/>
    <w:rsid w:val="001D43E1"/>
    <w:rsid w:val="00231C04"/>
    <w:rsid w:val="00233A70"/>
    <w:rsid w:val="0025089E"/>
    <w:rsid w:val="00262EBA"/>
    <w:rsid w:val="00264DCC"/>
    <w:rsid w:val="00276DA7"/>
    <w:rsid w:val="00290C90"/>
    <w:rsid w:val="00295605"/>
    <w:rsid w:val="002A7026"/>
    <w:rsid w:val="002C2472"/>
    <w:rsid w:val="002D36AB"/>
    <w:rsid w:val="002E14F8"/>
    <w:rsid w:val="002F6C7C"/>
    <w:rsid w:val="00302C86"/>
    <w:rsid w:val="00334DA1"/>
    <w:rsid w:val="003400D2"/>
    <w:rsid w:val="00345D3E"/>
    <w:rsid w:val="003748F7"/>
    <w:rsid w:val="00382E89"/>
    <w:rsid w:val="003A087C"/>
    <w:rsid w:val="003A14C6"/>
    <w:rsid w:val="003A4189"/>
    <w:rsid w:val="003B7B5F"/>
    <w:rsid w:val="003C04DE"/>
    <w:rsid w:val="003F2FBE"/>
    <w:rsid w:val="00400253"/>
    <w:rsid w:val="00416F2A"/>
    <w:rsid w:val="004668E8"/>
    <w:rsid w:val="00466CA7"/>
    <w:rsid w:val="0047005D"/>
    <w:rsid w:val="00475A90"/>
    <w:rsid w:val="004854DB"/>
    <w:rsid w:val="00491BDF"/>
    <w:rsid w:val="0049349D"/>
    <w:rsid w:val="004A0B9D"/>
    <w:rsid w:val="004B3B5C"/>
    <w:rsid w:val="004C2445"/>
    <w:rsid w:val="004C50ED"/>
    <w:rsid w:val="004D12AA"/>
    <w:rsid w:val="004D26CE"/>
    <w:rsid w:val="004F4B71"/>
    <w:rsid w:val="00503044"/>
    <w:rsid w:val="00514DD9"/>
    <w:rsid w:val="005343F9"/>
    <w:rsid w:val="005358E6"/>
    <w:rsid w:val="00542A9A"/>
    <w:rsid w:val="00553828"/>
    <w:rsid w:val="00554415"/>
    <w:rsid w:val="0057579D"/>
    <w:rsid w:val="00586784"/>
    <w:rsid w:val="00592BD3"/>
    <w:rsid w:val="005959B3"/>
    <w:rsid w:val="005B385A"/>
    <w:rsid w:val="005F2259"/>
    <w:rsid w:val="005F730C"/>
    <w:rsid w:val="00601C91"/>
    <w:rsid w:val="00604758"/>
    <w:rsid w:val="00614974"/>
    <w:rsid w:val="00617DB9"/>
    <w:rsid w:val="006322DF"/>
    <w:rsid w:val="00635D6C"/>
    <w:rsid w:val="006408F3"/>
    <w:rsid w:val="00660380"/>
    <w:rsid w:val="006637C3"/>
    <w:rsid w:val="0067190B"/>
    <w:rsid w:val="00672C5B"/>
    <w:rsid w:val="00680CB1"/>
    <w:rsid w:val="0068472B"/>
    <w:rsid w:val="00687325"/>
    <w:rsid w:val="00692B01"/>
    <w:rsid w:val="00696E0D"/>
    <w:rsid w:val="006C3B64"/>
    <w:rsid w:val="00711E55"/>
    <w:rsid w:val="0073035B"/>
    <w:rsid w:val="0074549F"/>
    <w:rsid w:val="00754288"/>
    <w:rsid w:val="00754BCA"/>
    <w:rsid w:val="0075701B"/>
    <w:rsid w:val="00766BA8"/>
    <w:rsid w:val="00780A77"/>
    <w:rsid w:val="007834AE"/>
    <w:rsid w:val="00791DF2"/>
    <w:rsid w:val="0079326C"/>
    <w:rsid w:val="00794329"/>
    <w:rsid w:val="007A119E"/>
    <w:rsid w:val="007A3521"/>
    <w:rsid w:val="007B2762"/>
    <w:rsid w:val="007B2CBF"/>
    <w:rsid w:val="007B50D9"/>
    <w:rsid w:val="007B600B"/>
    <w:rsid w:val="007C6CB5"/>
    <w:rsid w:val="007D3ED5"/>
    <w:rsid w:val="007E2FB5"/>
    <w:rsid w:val="007E56BA"/>
    <w:rsid w:val="007F56EC"/>
    <w:rsid w:val="00800400"/>
    <w:rsid w:val="008051AE"/>
    <w:rsid w:val="008053F2"/>
    <w:rsid w:val="0082144E"/>
    <w:rsid w:val="00824614"/>
    <w:rsid w:val="00831153"/>
    <w:rsid w:val="00835C0E"/>
    <w:rsid w:val="008C40A9"/>
    <w:rsid w:val="008E7364"/>
    <w:rsid w:val="00901578"/>
    <w:rsid w:val="00910A52"/>
    <w:rsid w:val="00934344"/>
    <w:rsid w:val="0096023C"/>
    <w:rsid w:val="00961DB8"/>
    <w:rsid w:val="00962728"/>
    <w:rsid w:val="00973AA5"/>
    <w:rsid w:val="0099399A"/>
    <w:rsid w:val="009B6ED3"/>
    <w:rsid w:val="009C0444"/>
    <w:rsid w:val="009C1AEA"/>
    <w:rsid w:val="009C27EC"/>
    <w:rsid w:val="009F69F0"/>
    <w:rsid w:val="009F7A8D"/>
    <w:rsid w:val="009F7BA8"/>
    <w:rsid w:val="00A04490"/>
    <w:rsid w:val="00A07945"/>
    <w:rsid w:val="00A31438"/>
    <w:rsid w:val="00A47562"/>
    <w:rsid w:val="00A500F1"/>
    <w:rsid w:val="00A56474"/>
    <w:rsid w:val="00A567FD"/>
    <w:rsid w:val="00A62AEF"/>
    <w:rsid w:val="00A91842"/>
    <w:rsid w:val="00A94A15"/>
    <w:rsid w:val="00AA246D"/>
    <w:rsid w:val="00AB233D"/>
    <w:rsid w:val="00AC19DA"/>
    <w:rsid w:val="00AC233B"/>
    <w:rsid w:val="00AD261C"/>
    <w:rsid w:val="00AF37AB"/>
    <w:rsid w:val="00B156C6"/>
    <w:rsid w:val="00B2110E"/>
    <w:rsid w:val="00B21BDC"/>
    <w:rsid w:val="00B272D1"/>
    <w:rsid w:val="00B51CD5"/>
    <w:rsid w:val="00B57EC8"/>
    <w:rsid w:val="00B616A5"/>
    <w:rsid w:val="00B7390A"/>
    <w:rsid w:val="00B77B80"/>
    <w:rsid w:val="00B933E9"/>
    <w:rsid w:val="00B96AFB"/>
    <w:rsid w:val="00BA052A"/>
    <w:rsid w:val="00BA13A3"/>
    <w:rsid w:val="00BA20EE"/>
    <w:rsid w:val="00BB63CE"/>
    <w:rsid w:val="00BC7758"/>
    <w:rsid w:val="00BE73AD"/>
    <w:rsid w:val="00C12FD8"/>
    <w:rsid w:val="00C250E8"/>
    <w:rsid w:val="00C31375"/>
    <w:rsid w:val="00C446B6"/>
    <w:rsid w:val="00C52A57"/>
    <w:rsid w:val="00C57C4D"/>
    <w:rsid w:val="00C6495D"/>
    <w:rsid w:val="00C92906"/>
    <w:rsid w:val="00C9350A"/>
    <w:rsid w:val="00CA3CBF"/>
    <w:rsid w:val="00CC4E80"/>
    <w:rsid w:val="00CD34FE"/>
    <w:rsid w:val="00CE2EED"/>
    <w:rsid w:val="00CF3836"/>
    <w:rsid w:val="00D15BE4"/>
    <w:rsid w:val="00D17182"/>
    <w:rsid w:val="00D22DC3"/>
    <w:rsid w:val="00D438A3"/>
    <w:rsid w:val="00D61F41"/>
    <w:rsid w:val="00DA0C1D"/>
    <w:rsid w:val="00DA4343"/>
    <w:rsid w:val="00DA6EA8"/>
    <w:rsid w:val="00DA7305"/>
    <w:rsid w:val="00DC691C"/>
    <w:rsid w:val="00DF393A"/>
    <w:rsid w:val="00E01048"/>
    <w:rsid w:val="00E13EEB"/>
    <w:rsid w:val="00E15485"/>
    <w:rsid w:val="00E34690"/>
    <w:rsid w:val="00E41748"/>
    <w:rsid w:val="00E5622E"/>
    <w:rsid w:val="00E655B9"/>
    <w:rsid w:val="00E6625F"/>
    <w:rsid w:val="00E8186C"/>
    <w:rsid w:val="00E83B37"/>
    <w:rsid w:val="00E845E5"/>
    <w:rsid w:val="00E90AF0"/>
    <w:rsid w:val="00E95095"/>
    <w:rsid w:val="00EB2481"/>
    <w:rsid w:val="00EC54FB"/>
    <w:rsid w:val="00ED4347"/>
    <w:rsid w:val="00EE64FF"/>
    <w:rsid w:val="00EF6080"/>
    <w:rsid w:val="00F120FC"/>
    <w:rsid w:val="00F25441"/>
    <w:rsid w:val="00F25562"/>
    <w:rsid w:val="00F2564B"/>
    <w:rsid w:val="00F26263"/>
    <w:rsid w:val="00F264E2"/>
    <w:rsid w:val="00F335DF"/>
    <w:rsid w:val="00F42F91"/>
    <w:rsid w:val="00F62D63"/>
    <w:rsid w:val="00F82108"/>
    <w:rsid w:val="00F834B6"/>
    <w:rsid w:val="00FA014C"/>
    <w:rsid w:val="00FC34F7"/>
    <w:rsid w:val="00FC5806"/>
    <w:rsid w:val="00FD308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45409"/>
    <o:shapelayout v:ext="edit">
      <o:idmap v:ext="edit" data="1"/>
    </o:shapelayout>
  </w:shapeDefaults>
  <w:decimalSymbol w:val=","/>
  <w:listSeparator w:val=";"/>
  <w14:docId w14:val="36C758AD"/>
  <w15:docId w15:val="{300D2B38-45B5-46DE-8855-E7EBB9E7D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0" w:line="360" w:lineRule="atLeast"/>
    </w:pPr>
    <w:rPr>
      <w:rFonts w:ascii="Arial" w:hAnsi="Arial"/>
      <w:sz w:val="24"/>
    </w:rPr>
  </w:style>
  <w:style w:type="paragraph" w:styleId="berschrift1">
    <w:name w:val="heading 1"/>
    <w:basedOn w:val="Standard"/>
    <w:next w:val="Standard"/>
    <w:link w:val="berschrift1Zchn"/>
    <w:uiPriority w:val="9"/>
    <w:qFormat/>
    <w:pPr>
      <w:keepNext/>
      <w:keepLines/>
      <w:spacing w:before="480"/>
      <w:outlineLvl w:val="0"/>
    </w:pPr>
    <w:rPr>
      <w:rFonts w:eastAsiaTheme="majorEastAsia" w:cstheme="majorBidi"/>
      <w:b/>
      <w:bCs/>
      <w:sz w:val="28"/>
      <w:szCs w:val="28"/>
    </w:rPr>
  </w:style>
  <w:style w:type="paragraph" w:styleId="berschrift2">
    <w:name w:val="heading 2"/>
    <w:basedOn w:val="Standard"/>
    <w:next w:val="Standard"/>
    <w:link w:val="berschrift2Zchn"/>
    <w:uiPriority w:val="9"/>
    <w:unhideWhenUsed/>
    <w:qFormat/>
    <w:pPr>
      <w:keepNext/>
      <w:keepLines/>
      <w:spacing w:before="200"/>
      <w:outlineLvl w:val="1"/>
    </w:pPr>
    <w:rPr>
      <w:rFonts w:eastAsiaTheme="majorEastAsia" w:cstheme="majorBidi"/>
      <w:b/>
      <w:bCs/>
      <w:sz w:val="26"/>
      <w:szCs w:val="26"/>
    </w:rPr>
  </w:style>
  <w:style w:type="paragraph" w:styleId="berschrift3">
    <w:name w:val="heading 3"/>
    <w:basedOn w:val="Standard"/>
    <w:next w:val="Standard"/>
    <w:link w:val="berschrift3Zchn"/>
    <w:uiPriority w:val="9"/>
    <w:unhideWhenUsed/>
    <w:qFormat/>
    <w:pPr>
      <w:keepNext/>
      <w:keepLines/>
      <w:spacing w:before="200"/>
      <w:outlineLvl w:val="2"/>
    </w:pPr>
    <w:rPr>
      <w:rFonts w:eastAsiaTheme="majorEastAsia" w:cstheme="majorBidi"/>
      <w:b/>
      <w:bCs/>
    </w:rPr>
  </w:style>
  <w:style w:type="paragraph" w:styleId="berschrift4">
    <w:name w:val="heading 4"/>
    <w:basedOn w:val="Standard"/>
    <w:next w:val="Standard"/>
    <w:link w:val="berschrift4Zchn"/>
    <w:uiPriority w:val="9"/>
    <w:semiHidden/>
    <w:unhideWhenUsed/>
    <w:qFormat/>
    <w:pPr>
      <w:keepNext/>
      <w:keepLines/>
      <w:spacing w:before="200"/>
      <w:outlineLvl w:val="3"/>
    </w:pPr>
    <w:rPr>
      <w:rFonts w:eastAsiaTheme="majorEastAsia" w:cstheme="majorBidi"/>
      <w:b/>
      <w:bCs/>
      <w:i/>
      <w:iCs/>
    </w:rPr>
  </w:style>
  <w:style w:type="paragraph" w:styleId="berschrift5">
    <w:name w:val="heading 5"/>
    <w:basedOn w:val="Standard"/>
    <w:next w:val="Standard"/>
    <w:link w:val="berschrift5Zchn"/>
    <w:uiPriority w:val="9"/>
    <w:semiHidden/>
    <w:unhideWhenUsed/>
    <w:qFormat/>
    <w:pPr>
      <w:keepNext/>
      <w:keepLines/>
      <w:spacing w:before="200"/>
      <w:outlineLvl w:val="4"/>
    </w:pPr>
    <w:rPr>
      <w:rFonts w:eastAsiaTheme="majorEastAsia" w:cstheme="majorBid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Pr>
      <w:rFonts w:ascii="Arial" w:eastAsiaTheme="majorEastAsia" w:hAnsi="Arial" w:cstheme="majorBidi"/>
      <w:b/>
      <w:bCs/>
      <w:sz w:val="28"/>
      <w:szCs w:val="28"/>
    </w:rPr>
  </w:style>
  <w:style w:type="character" w:customStyle="1" w:styleId="berschrift2Zchn">
    <w:name w:val="Überschrift 2 Zchn"/>
    <w:basedOn w:val="Absatz-Standardschriftart"/>
    <w:link w:val="berschrift2"/>
    <w:uiPriority w:val="9"/>
    <w:rPr>
      <w:rFonts w:ascii="Arial" w:eastAsiaTheme="majorEastAsia" w:hAnsi="Arial" w:cstheme="majorBidi"/>
      <w:b/>
      <w:bCs/>
      <w:sz w:val="26"/>
      <w:szCs w:val="26"/>
    </w:rPr>
  </w:style>
  <w:style w:type="paragraph" w:styleId="Titel">
    <w:name w:val="Title"/>
    <w:basedOn w:val="Standard"/>
    <w:next w:val="Standard"/>
    <w:link w:val="TitelZchn"/>
    <w:uiPriority w:val="10"/>
    <w:qFormat/>
    <w:pPr>
      <w:pBdr>
        <w:bottom w:val="single" w:sz="8" w:space="4" w:color="4F81BD" w:themeColor="accent1"/>
      </w:pBdr>
      <w:spacing w:after="300" w:line="240" w:lineRule="auto"/>
      <w:contextualSpacing/>
    </w:pPr>
    <w:rPr>
      <w:rFonts w:eastAsiaTheme="majorEastAsia" w:cstheme="majorBidi"/>
      <w:spacing w:val="5"/>
      <w:kern w:val="28"/>
      <w:sz w:val="52"/>
      <w:szCs w:val="52"/>
    </w:rPr>
  </w:style>
  <w:style w:type="character" w:customStyle="1" w:styleId="TitelZchn">
    <w:name w:val="Titel Zchn"/>
    <w:basedOn w:val="Absatz-Standardschriftart"/>
    <w:link w:val="Titel"/>
    <w:uiPriority w:val="10"/>
    <w:rPr>
      <w:rFonts w:ascii="Arial" w:eastAsiaTheme="majorEastAsia" w:hAnsi="Arial" w:cstheme="majorBidi"/>
      <w:spacing w:val="5"/>
      <w:kern w:val="28"/>
      <w:sz w:val="52"/>
      <w:szCs w:val="52"/>
    </w:rPr>
  </w:style>
  <w:style w:type="paragraph" w:styleId="Untertitel">
    <w:name w:val="Subtitle"/>
    <w:basedOn w:val="Standard"/>
    <w:next w:val="Standard"/>
    <w:link w:val="UntertitelZchn"/>
    <w:uiPriority w:val="11"/>
    <w:qFormat/>
    <w:pPr>
      <w:numPr>
        <w:ilvl w:val="1"/>
      </w:numPr>
    </w:pPr>
    <w:rPr>
      <w:rFonts w:eastAsiaTheme="majorEastAsia" w:cstheme="majorBidi"/>
      <w:i/>
      <w:iCs/>
      <w:spacing w:val="15"/>
      <w:szCs w:val="24"/>
    </w:rPr>
  </w:style>
  <w:style w:type="character" w:customStyle="1" w:styleId="UntertitelZchn">
    <w:name w:val="Untertitel Zchn"/>
    <w:basedOn w:val="Absatz-Standardschriftart"/>
    <w:link w:val="Untertitel"/>
    <w:uiPriority w:val="11"/>
    <w:rPr>
      <w:rFonts w:ascii="Arial" w:eastAsiaTheme="majorEastAsia" w:hAnsi="Arial" w:cstheme="majorBidi"/>
      <w:i/>
      <w:iCs/>
      <w:spacing w:val="15"/>
      <w:sz w:val="24"/>
      <w:szCs w:val="24"/>
    </w:rPr>
  </w:style>
  <w:style w:type="character" w:customStyle="1" w:styleId="berschrift4Zchn">
    <w:name w:val="Überschrift 4 Zchn"/>
    <w:basedOn w:val="Absatz-Standardschriftart"/>
    <w:link w:val="berschrift4"/>
    <w:uiPriority w:val="9"/>
    <w:semiHidden/>
    <w:rPr>
      <w:rFonts w:ascii="Arial" w:eastAsiaTheme="majorEastAsia" w:hAnsi="Arial" w:cstheme="majorBidi"/>
      <w:b/>
      <w:bCs/>
      <w:i/>
      <w:iCs/>
      <w:sz w:val="24"/>
    </w:rPr>
  </w:style>
  <w:style w:type="character" w:customStyle="1" w:styleId="berschrift3Zchn">
    <w:name w:val="Überschrift 3 Zchn"/>
    <w:basedOn w:val="Absatz-Standardschriftart"/>
    <w:link w:val="berschrift3"/>
    <w:uiPriority w:val="9"/>
    <w:rPr>
      <w:rFonts w:ascii="Arial" w:eastAsiaTheme="majorEastAsia" w:hAnsi="Arial" w:cstheme="majorBidi"/>
      <w:b/>
      <w:bCs/>
      <w:sz w:val="24"/>
    </w:rPr>
  </w:style>
  <w:style w:type="paragraph" w:styleId="Kopfzeile">
    <w:name w:val="header"/>
    <w:basedOn w:val="Standard"/>
    <w:link w:val="KopfzeileZchn"/>
    <w:uiPriority w:val="99"/>
    <w:unhideWhenUsed/>
    <w:pPr>
      <w:tabs>
        <w:tab w:val="center" w:pos="4536"/>
        <w:tab w:val="right" w:pos="9072"/>
      </w:tabs>
      <w:spacing w:line="240" w:lineRule="auto"/>
    </w:pPr>
  </w:style>
  <w:style w:type="character" w:customStyle="1" w:styleId="berschrift5Zchn">
    <w:name w:val="Überschrift 5 Zchn"/>
    <w:basedOn w:val="Absatz-Standardschriftart"/>
    <w:link w:val="berschrift5"/>
    <w:uiPriority w:val="9"/>
    <w:semiHidden/>
    <w:rPr>
      <w:rFonts w:ascii="Arial" w:eastAsiaTheme="majorEastAsia" w:hAnsi="Arial" w:cstheme="majorBidi"/>
      <w:sz w:val="24"/>
    </w:rPr>
  </w:style>
  <w:style w:type="character" w:customStyle="1" w:styleId="KopfzeileZchn">
    <w:name w:val="Kopfzeile Zchn"/>
    <w:basedOn w:val="Absatz-Standardschriftart"/>
    <w:link w:val="Kopfzeile"/>
    <w:uiPriority w:val="99"/>
    <w:rPr>
      <w:rFonts w:ascii="Arial" w:hAnsi="Arial"/>
      <w:sz w:val="24"/>
    </w:rPr>
  </w:style>
  <w:style w:type="paragraph" w:styleId="Fuzeile">
    <w:name w:val="footer"/>
    <w:basedOn w:val="Standard"/>
    <w:link w:val="FuzeileZchn"/>
    <w:uiPriority w:val="99"/>
    <w:unhideWhenUsed/>
    <w:pPr>
      <w:tabs>
        <w:tab w:val="center" w:pos="4536"/>
        <w:tab w:val="right" w:pos="9072"/>
      </w:tabs>
      <w:spacing w:line="240" w:lineRule="auto"/>
    </w:pPr>
  </w:style>
  <w:style w:type="character" w:customStyle="1" w:styleId="FuzeileZchn">
    <w:name w:val="Fußzeile Zchn"/>
    <w:basedOn w:val="Absatz-Standardschriftart"/>
    <w:link w:val="Fuzeile"/>
    <w:uiPriority w:val="99"/>
    <w:rPr>
      <w:rFonts w:ascii="Arial" w:hAnsi="Arial"/>
      <w:sz w:val="24"/>
    </w:rPr>
  </w:style>
  <w:style w:type="character" w:styleId="Fett">
    <w:name w:val="Strong"/>
    <w:basedOn w:val="Absatz-Standardschriftart"/>
    <w:uiPriority w:val="22"/>
    <w:qFormat/>
    <w:rsid w:val="00A91842"/>
    <w:rPr>
      <w:b/>
      <w:bCs/>
    </w:rPr>
  </w:style>
  <w:style w:type="paragraph" w:styleId="StandardWeb">
    <w:name w:val="Normal (Web)"/>
    <w:basedOn w:val="Standard"/>
    <w:uiPriority w:val="99"/>
    <w:unhideWhenUsed/>
    <w:rsid w:val="00A91842"/>
    <w:pPr>
      <w:spacing w:before="100" w:beforeAutospacing="1" w:after="100" w:afterAutospacing="1" w:line="240" w:lineRule="auto"/>
    </w:pPr>
    <w:rPr>
      <w:rFonts w:ascii="Times New Roman" w:eastAsia="Times New Roman" w:hAnsi="Times New Roman" w:cs="Times New Roman"/>
      <w:szCs w:val="24"/>
      <w:lang w:eastAsia="de-AT"/>
    </w:rPr>
  </w:style>
  <w:style w:type="character" w:styleId="Hyperlink">
    <w:name w:val="Hyperlink"/>
    <w:basedOn w:val="Absatz-Standardschriftart"/>
    <w:uiPriority w:val="99"/>
    <w:unhideWhenUsed/>
    <w:rsid w:val="00A91842"/>
    <w:rPr>
      <w:color w:val="0000FF"/>
      <w:u w:val="single"/>
    </w:rPr>
  </w:style>
  <w:style w:type="paragraph" w:styleId="NurText">
    <w:name w:val="Plain Text"/>
    <w:basedOn w:val="Standard"/>
    <w:link w:val="NurTextZchn"/>
    <w:uiPriority w:val="99"/>
    <w:unhideWhenUsed/>
    <w:rsid w:val="00E8186C"/>
    <w:pPr>
      <w:spacing w:line="240" w:lineRule="auto"/>
    </w:pPr>
    <w:rPr>
      <w:rFonts w:ascii="Trebuchet MS" w:hAnsi="Trebuchet MS"/>
      <w:sz w:val="22"/>
      <w:szCs w:val="21"/>
    </w:rPr>
  </w:style>
  <w:style w:type="character" w:customStyle="1" w:styleId="NurTextZchn">
    <w:name w:val="Nur Text Zchn"/>
    <w:basedOn w:val="Absatz-Standardschriftart"/>
    <w:link w:val="NurText"/>
    <w:uiPriority w:val="99"/>
    <w:rsid w:val="00E8186C"/>
    <w:rPr>
      <w:rFonts w:ascii="Trebuchet MS" w:hAnsi="Trebuchet MS"/>
      <w:szCs w:val="21"/>
    </w:rPr>
  </w:style>
  <w:style w:type="paragraph" w:styleId="Listenabsatz">
    <w:name w:val="List Paragraph"/>
    <w:basedOn w:val="Standard"/>
    <w:uiPriority w:val="34"/>
    <w:qFormat/>
    <w:rsid w:val="004A0B9D"/>
    <w:pPr>
      <w:ind w:left="720"/>
      <w:contextualSpacing/>
    </w:pPr>
  </w:style>
  <w:style w:type="paragraph" w:customStyle="1" w:styleId="bodytext">
    <w:name w:val="bodytext"/>
    <w:basedOn w:val="Standard"/>
    <w:rsid w:val="00B51CD5"/>
    <w:pPr>
      <w:spacing w:before="30" w:after="75" w:line="240" w:lineRule="auto"/>
      <w:ind w:left="30"/>
    </w:pPr>
    <w:rPr>
      <w:rFonts w:ascii="Times New Roman" w:eastAsia="Times New Roman" w:hAnsi="Times New Roman" w:cs="Times New Roman"/>
      <w:color w:val="555555"/>
      <w:szCs w:val="24"/>
      <w:lang w:eastAsia="de-AT"/>
    </w:rPr>
  </w:style>
  <w:style w:type="paragraph" w:customStyle="1" w:styleId="Default">
    <w:name w:val="Default"/>
    <w:rsid w:val="004D12AA"/>
    <w:pPr>
      <w:autoSpaceDE w:val="0"/>
      <w:autoSpaceDN w:val="0"/>
      <w:adjustRightInd w:val="0"/>
      <w:spacing w:after="0" w:line="240" w:lineRule="auto"/>
    </w:pPr>
    <w:rPr>
      <w:rFonts w:ascii="Arial" w:hAnsi="Arial" w:cs="Arial"/>
      <w:color w:val="000000"/>
      <w:sz w:val="24"/>
      <w:szCs w:val="24"/>
    </w:rPr>
  </w:style>
  <w:style w:type="character" w:customStyle="1" w:styleId="event-start">
    <w:name w:val="event-start"/>
    <w:basedOn w:val="Absatz-Standardschriftart"/>
    <w:rsid w:val="0047005D"/>
  </w:style>
  <w:style w:type="character" w:customStyle="1" w:styleId="event-bis">
    <w:name w:val="event-bis"/>
    <w:basedOn w:val="Absatz-Standardschriftart"/>
    <w:rsid w:val="0047005D"/>
  </w:style>
  <w:style w:type="character" w:customStyle="1" w:styleId="event-end-day">
    <w:name w:val="event-end-day"/>
    <w:basedOn w:val="Absatz-Standardschriftart"/>
    <w:rsid w:val="0047005D"/>
  </w:style>
  <w:style w:type="character" w:customStyle="1" w:styleId="event-end">
    <w:name w:val="event-end"/>
    <w:basedOn w:val="Absatz-Standardschriftart"/>
    <w:rsid w:val="0047005D"/>
  </w:style>
  <w:style w:type="paragraph" w:styleId="Sprechblasentext">
    <w:name w:val="Balloon Text"/>
    <w:basedOn w:val="Standard"/>
    <w:link w:val="SprechblasentextZchn"/>
    <w:uiPriority w:val="99"/>
    <w:semiHidden/>
    <w:unhideWhenUsed/>
    <w:rsid w:val="00E83B37"/>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83B37"/>
    <w:rPr>
      <w:rFonts w:ascii="Segoe UI" w:hAnsi="Segoe UI" w:cs="Segoe UI"/>
      <w:sz w:val="18"/>
      <w:szCs w:val="18"/>
    </w:rPr>
  </w:style>
  <w:style w:type="table" w:styleId="Tabellenraster">
    <w:name w:val="Table Grid"/>
    <w:basedOn w:val="NormaleTabelle"/>
    <w:uiPriority w:val="39"/>
    <w:rsid w:val="006873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hne">
    <w:name w:val="Ohne"/>
    <w:rsid w:val="00687325"/>
  </w:style>
  <w:style w:type="character" w:customStyle="1" w:styleId="apple-style-span">
    <w:name w:val="apple-style-span"/>
    <w:basedOn w:val="Absatz-Standardschriftart"/>
    <w:rsid w:val="00AC233B"/>
  </w:style>
  <w:style w:type="character" w:customStyle="1" w:styleId="A0">
    <w:name w:val="A0"/>
    <w:uiPriority w:val="99"/>
    <w:rsid w:val="00AC233B"/>
    <w:rPr>
      <w:rFonts w:cs="adobe garamond med"/>
      <w:color w:val="000000"/>
      <w:sz w:val="18"/>
      <w:szCs w:val="18"/>
    </w:rPr>
  </w:style>
  <w:style w:type="character" w:customStyle="1" w:styleId="apple-converted-space">
    <w:name w:val="apple-converted-space"/>
    <w:basedOn w:val="Absatz-Standardschriftart"/>
    <w:rsid w:val="00AC233B"/>
  </w:style>
  <w:style w:type="paragraph" w:customStyle="1" w:styleId="xmsonormal">
    <w:name w:val="x_msonormal"/>
    <w:basedOn w:val="Standard"/>
    <w:rsid w:val="00AC233B"/>
    <w:pPr>
      <w:spacing w:before="100" w:beforeAutospacing="1" w:after="100" w:afterAutospacing="1" w:line="240" w:lineRule="auto"/>
    </w:pPr>
    <w:rPr>
      <w:rFonts w:ascii="Times New Roman" w:eastAsia="Times New Roman" w:hAnsi="Times New Roman" w:cs="Times New Roman"/>
      <w:szCs w:val="24"/>
      <w:lang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5591249">
      <w:bodyDiv w:val="1"/>
      <w:marLeft w:val="0"/>
      <w:marRight w:val="0"/>
      <w:marTop w:val="0"/>
      <w:marBottom w:val="0"/>
      <w:divBdr>
        <w:top w:val="none" w:sz="0" w:space="0" w:color="auto"/>
        <w:left w:val="none" w:sz="0" w:space="0" w:color="auto"/>
        <w:bottom w:val="none" w:sz="0" w:space="0" w:color="auto"/>
        <w:right w:val="none" w:sz="0" w:space="0" w:color="auto"/>
      </w:divBdr>
    </w:div>
    <w:div w:id="467166064">
      <w:bodyDiv w:val="1"/>
      <w:marLeft w:val="0"/>
      <w:marRight w:val="0"/>
      <w:marTop w:val="0"/>
      <w:marBottom w:val="0"/>
      <w:divBdr>
        <w:top w:val="none" w:sz="0" w:space="0" w:color="auto"/>
        <w:left w:val="none" w:sz="0" w:space="0" w:color="auto"/>
        <w:bottom w:val="none" w:sz="0" w:space="0" w:color="auto"/>
        <w:right w:val="none" w:sz="0" w:space="0" w:color="auto"/>
      </w:divBdr>
    </w:div>
    <w:div w:id="1184131041">
      <w:bodyDiv w:val="1"/>
      <w:marLeft w:val="0"/>
      <w:marRight w:val="0"/>
      <w:marTop w:val="0"/>
      <w:marBottom w:val="0"/>
      <w:divBdr>
        <w:top w:val="none" w:sz="0" w:space="0" w:color="auto"/>
        <w:left w:val="none" w:sz="0" w:space="0" w:color="auto"/>
        <w:bottom w:val="none" w:sz="0" w:space="0" w:color="auto"/>
        <w:right w:val="none" w:sz="0" w:space="0" w:color="auto"/>
      </w:divBdr>
    </w:div>
    <w:div w:id="1282803295">
      <w:bodyDiv w:val="1"/>
      <w:marLeft w:val="0"/>
      <w:marRight w:val="0"/>
      <w:marTop w:val="0"/>
      <w:marBottom w:val="0"/>
      <w:divBdr>
        <w:top w:val="none" w:sz="0" w:space="0" w:color="auto"/>
        <w:left w:val="none" w:sz="0" w:space="0" w:color="auto"/>
        <w:bottom w:val="none" w:sz="0" w:space="0" w:color="auto"/>
        <w:right w:val="none" w:sz="0" w:space="0" w:color="auto"/>
      </w:divBdr>
    </w:div>
    <w:div w:id="1375351117">
      <w:bodyDiv w:val="1"/>
      <w:marLeft w:val="0"/>
      <w:marRight w:val="0"/>
      <w:marTop w:val="0"/>
      <w:marBottom w:val="0"/>
      <w:divBdr>
        <w:top w:val="none" w:sz="0" w:space="0" w:color="auto"/>
        <w:left w:val="none" w:sz="0" w:space="0" w:color="auto"/>
        <w:bottom w:val="none" w:sz="0" w:space="0" w:color="auto"/>
        <w:right w:val="none" w:sz="0" w:space="0" w:color="auto"/>
      </w:divBdr>
    </w:div>
    <w:div w:id="1467820579">
      <w:bodyDiv w:val="1"/>
      <w:marLeft w:val="0"/>
      <w:marRight w:val="0"/>
      <w:marTop w:val="0"/>
      <w:marBottom w:val="0"/>
      <w:divBdr>
        <w:top w:val="none" w:sz="0" w:space="0" w:color="auto"/>
        <w:left w:val="none" w:sz="0" w:space="0" w:color="auto"/>
        <w:bottom w:val="none" w:sz="0" w:space="0" w:color="auto"/>
        <w:right w:val="none" w:sz="0" w:space="0" w:color="auto"/>
      </w:divBdr>
    </w:div>
    <w:div w:id="1726831718">
      <w:bodyDiv w:val="1"/>
      <w:marLeft w:val="0"/>
      <w:marRight w:val="0"/>
      <w:marTop w:val="0"/>
      <w:marBottom w:val="0"/>
      <w:divBdr>
        <w:top w:val="none" w:sz="0" w:space="0" w:color="auto"/>
        <w:left w:val="none" w:sz="0" w:space="0" w:color="auto"/>
        <w:bottom w:val="none" w:sz="0" w:space="0" w:color="auto"/>
        <w:right w:val="none" w:sz="0" w:space="0" w:color="auto"/>
      </w:divBdr>
    </w:div>
    <w:div w:id="1902598601">
      <w:bodyDiv w:val="1"/>
      <w:marLeft w:val="0"/>
      <w:marRight w:val="0"/>
      <w:marTop w:val="0"/>
      <w:marBottom w:val="0"/>
      <w:divBdr>
        <w:top w:val="none" w:sz="0" w:space="0" w:color="auto"/>
        <w:left w:val="none" w:sz="0" w:space="0" w:color="auto"/>
        <w:bottom w:val="none" w:sz="0" w:space="0" w:color="auto"/>
        <w:right w:val="none" w:sz="0" w:space="0" w:color="auto"/>
      </w:divBdr>
    </w:div>
    <w:div w:id="2036231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bine.krohn@"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domquartier.at/presse/sonderausstellungen"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2728</Words>
  <Characters>17193</Characters>
  <Application>Microsoft Office Word</Application>
  <DocSecurity>0</DocSecurity>
  <Lines>143</Lines>
  <Paragraphs>39</Paragraphs>
  <ScaleCrop>false</ScaleCrop>
  <HeadingPairs>
    <vt:vector size="2" baseType="variant">
      <vt:variant>
        <vt:lpstr>Titel</vt:lpstr>
      </vt:variant>
      <vt:variant>
        <vt:i4>1</vt:i4>
      </vt:variant>
    </vt:vector>
  </HeadingPairs>
  <TitlesOfParts>
    <vt:vector size="1" baseType="lpstr">
      <vt:lpstr/>
    </vt:vector>
  </TitlesOfParts>
  <Company>Land Salzburg</Company>
  <LinksUpToDate>false</LinksUpToDate>
  <CharactersWithSpaces>19882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Aichner Daniela</dc:creator>
  <cp:lastModifiedBy>Krohn Sabine</cp:lastModifiedBy>
  <cp:revision>164</cp:revision>
  <cp:lastPrinted>2022-01-25T18:20:00Z</cp:lastPrinted>
  <dcterms:created xsi:type="dcterms:W3CDTF">2018-09-11T11:36:00Z</dcterms:created>
  <dcterms:modified xsi:type="dcterms:W3CDTF">2022-03-31T08:09:00Z</dcterms:modified>
</cp:coreProperties>
</file>